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B5" w:rsidRDefault="00A51602" w:rsidP="00EC47B5">
      <w:pPr>
        <w:spacing w:line="280" w:lineRule="exact"/>
        <w:jc w:val="lef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EC47B5">
        <w:rPr>
          <w:rFonts w:ascii="Times New Roman" w:hAnsi="Times New Roman" w:hint="eastAsia"/>
          <w:b/>
          <w:sz w:val="24"/>
          <w:szCs w:val="24"/>
        </w:rPr>
        <w:t>[Sample of a paper]</w:t>
      </w:r>
    </w:p>
    <w:p w:rsidR="00EC47B5" w:rsidRPr="00765CA9" w:rsidRDefault="00EC47B5" w:rsidP="00EC47B5">
      <w:pPr>
        <w:spacing w:line="280" w:lineRule="exact"/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765CA9">
        <w:rPr>
          <w:rFonts w:ascii="Times New Roman" w:hAnsi="Times New Roman"/>
          <w:b/>
          <w:sz w:val="24"/>
          <w:szCs w:val="24"/>
        </w:rPr>
        <w:t xml:space="preserve">Evaluation of </w:t>
      </w:r>
      <w:r w:rsidRPr="00765CA9">
        <w:rPr>
          <w:rFonts w:ascii="Times New Roman" w:eastAsia="ＭＳ 明朝" w:hAnsi="Times New Roman"/>
          <w:b/>
          <w:sz w:val="24"/>
          <w:szCs w:val="24"/>
        </w:rPr>
        <w:t>g</w:t>
      </w:r>
      <w:r w:rsidRPr="00765CA9">
        <w:rPr>
          <w:rFonts w:ascii="Times New Roman" w:hAnsi="Times New Roman"/>
          <w:b/>
          <w:sz w:val="24"/>
          <w:szCs w:val="24"/>
        </w:rPr>
        <w:t xml:space="preserve">enetic </w:t>
      </w:r>
      <w:r w:rsidRPr="00765CA9">
        <w:rPr>
          <w:rFonts w:ascii="Times New Roman" w:eastAsia="ＭＳ 明朝" w:hAnsi="Times New Roman"/>
          <w:b/>
          <w:sz w:val="24"/>
          <w:szCs w:val="24"/>
        </w:rPr>
        <w:t>d</w:t>
      </w:r>
      <w:r w:rsidRPr="00765CA9">
        <w:rPr>
          <w:rFonts w:ascii="Times New Roman" w:hAnsi="Times New Roman"/>
          <w:b/>
          <w:sz w:val="24"/>
          <w:szCs w:val="24"/>
        </w:rPr>
        <w:t xml:space="preserve">iversity in Japanese wild </w:t>
      </w:r>
      <w:proofErr w:type="spellStart"/>
      <w:r w:rsidRPr="00765CA9">
        <w:rPr>
          <w:rFonts w:ascii="Times New Roman" w:hAnsi="Times New Roman"/>
          <w:b/>
          <w:i/>
          <w:sz w:val="24"/>
          <w:szCs w:val="24"/>
        </w:rPr>
        <w:t>Miscanthus</w:t>
      </w:r>
      <w:proofErr w:type="spellEnd"/>
      <w:r w:rsidRPr="00765C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5CA9">
        <w:rPr>
          <w:rFonts w:ascii="Times New Roman" w:hAnsi="Times New Roman"/>
          <w:b/>
          <w:i/>
          <w:sz w:val="24"/>
          <w:szCs w:val="24"/>
        </w:rPr>
        <w:t>sinensis</w:t>
      </w:r>
      <w:proofErr w:type="spellEnd"/>
      <w:r w:rsidRPr="00765CA9">
        <w:rPr>
          <w:rFonts w:ascii="Times New Roman" w:hAnsi="Times New Roman"/>
          <w:b/>
          <w:sz w:val="24"/>
          <w:szCs w:val="24"/>
        </w:rPr>
        <w:t xml:space="preserve"> </w:t>
      </w:r>
      <w:r w:rsidRPr="00765CA9">
        <w:rPr>
          <w:rFonts w:ascii="Times New Roman" w:eastAsia="ＭＳ 明朝" w:hAnsi="Times New Roman"/>
          <w:b/>
          <w:sz w:val="24"/>
          <w:szCs w:val="24"/>
        </w:rPr>
        <w:t>populatio</w:t>
      </w:r>
      <w:r w:rsidRPr="00765CA9">
        <w:rPr>
          <w:rFonts w:ascii="Times New Roman" w:hAnsi="Times New Roman"/>
          <w:b/>
          <w:sz w:val="24"/>
          <w:szCs w:val="24"/>
        </w:rPr>
        <w:t>ns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5CA9">
        <w:rPr>
          <w:rFonts w:ascii="Times New Roman" w:eastAsia="ＭＳ 明朝" w:hAnsi="Times New Roman"/>
          <w:b/>
          <w:sz w:val="24"/>
          <w:szCs w:val="24"/>
        </w:rPr>
        <w:t>u</w:t>
      </w:r>
      <w:r w:rsidRPr="00765CA9">
        <w:rPr>
          <w:rFonts w:ascii="Times New Roman" w:hAnsi="Times New Roman"/>
          <w:b/>
          <w:sz w:val="24"/>
          <w:szCs w:val="24"/>
        </w:rPr>
        <w:t xml:space="preserve">sing </w:t>
      </w:r>
      <w:r w:rsidRPr="005E585B">
        <w:rPr>
          <w:rFonts w:ascii="Times New Roman" w:hAnsi="Times New Roman"/>
          <w:b/>
          <w:sz w:val="24"/>
          <w:szCs w:val="24"/>
        </w:rPr>
        <w:t>simple sequence repeat</w:t>
      </w:r>
      <w:r w:rsidRPr="00765CA9">
        <w:rPr>
          <w:rFonts w:ascii="Times New Roman" w:hAnsi="Times New Roman"/>
          <w:b/>
          <w:sz w:val="24"/>
          <w:szCs w:val="24"/>
        </w:rPr>
        <w:t xml:space="preserve"> </w:t>
      </w:r>
      <w:r w:rsidRPr="00765CA9">
        <w:rPr>
          <w:rFonts w:ascii="Times New Roman" w:eastAsia="ＭＳ 明朝" w:hAnsi="Times New Roman"/>
          <w:b/>
          <w:sz w:val="24"/>
          <w:szCs w:val="24"/>
        </w:rPr>
        <w:t>m</w:t>
      </w:r>
      <w:r w:rsidRPr="00765CA9">
        <w:rPr>
          <w:rFonts w:ascii="Times New Roman" w:hAnsi="Times New Roman"/>
          <w:b/>
          <w:sz w:val="24"/>
          <w:szCs w:val="24"/>
        </w:rPr>
        <w:t>arkers</w:t>
      </w:r>
    </w:p>
    <w:p w:rsidR="00EC47B5" w:rsidRPr="00765CA9" w:rsidRDefault="00EC47B5" w:rsidP="00EC47B5">
      <w:pPr>
        <w:adjustRightInd w:val="0"/>
        <w:spacing w:line="280" w:lineRule="exact"/>
        <w:jc w:val="center"/>
        <w:rPr>
          <w:rFonts w:ascii="Times New Roman" w:eastAsia="ＭＳ 明朝" w:hAnsi="Times New Roman"/>
          <w:sz w:val="24"/>
          <w:szCs w:val="24"/>
        </w:rPr>
      </w:pPr>
    </w:p>
    <w:p w:rsidR="00EC47B5" w:rsidRPr="00765CA9" w:rsidRDefault="00EC47B5" w:rsidP="00EC47B5">
      <w:pPr>
        <w:widowControl/>
        <w:adjustRightInd w:val="0"/>
        <w:snapToGrid w:val="0"/>
        <w:spacing w:line="280" w:lineRule="exact"/>
        <w:ind w:left="720"/>
        <w:jc w:val="center"/>
        <w:rPr>
          <w:rFonts w:ascii="Times New Roman" w:hAnsi="Times New Roman"/>
          <w:b/>
          <w:szCs w:val="21"/>
          <w:vertAlign w:val="superscript"/>
        </w:rPr>
      </w:pPr>
      <w:r w:rsidRPr="00765CA9">
        <w:rPr>
          <w:rFonts w:ascii="Times New Roman" w:hAnsi="Times New Roman"/>
          <w:b/>
          <w:szCs w:val="21"/>
        </w:rPr>
        <w:t>Xiao Ma</w:t>
      </w:r>
      <w:r w:rsidRPr="00765CA9">
        <w:rPr>
          <w:rFonts w:ascii="Times New Roman" w:hAnsi="Times New Roman"/>
          <w:b/>
          <w:szCs w:val="21"/>
          <w:vertAlign w:val="superscript"/>
        </w:rPr>
        <w:t>1</w:t>
      </w:r>
      <w:proofErr w:type="gramStart"/>
      <w:r w:rsidRPr="00765CA9">
        <w:rPr>
          <w:rFonts w:ascii="Times New Roman" w:hAnsi="Times New Roman"/>
          <w:b/>
          <w:szCs w:val="21"/>
          <w:vertAlign w:val="superscript"/>
        </w:rPr>
        <w:t>,2</w:t>
      </w:r>
      <w:proofErr w:type="gramEnd"/>
      <w:r w:rsidRPr="00765CA9">
        <w:rPr>
          <w:rFonts w:ascii="Times New Roman" w:eastAsia="ＭＳ 明朝" w:hAnsi="Times New Roman"/>
          <w:b/>
          <w:szCs w:val="21"/>
        </w:rPr>
        <w:t>,</w:t>
      </w:r>
      <w:r w:rsidRPr="00765CA9">
        <w:rPr>
          <w:rFonts w:ascii="Times New Roman" w:hAnsi="Times New Roman"/>
          <w:b/>
          <w:szCs w:val="21"/>
        </w:rPr>
        <w:t xml:space="preserve"> </w:t>
      </w:r>
      <w:proofErr w:type="spellStart"/>
      <w:r w:rsidRPr="00765CA9">
        <w:rPr>
          <w:rFonts w:ascii="Times New Roman" w:hAnsi="Times New Roman"/>
          <w:b/>
          <w:szCs w:val="21"/>
        </w:rPr>
        <w:t>Kossonou</w:t>
      </w:r>
      <w:proofErr w:type="spellEnd"/>
      <w:r w:rsidRPr="00765CA9">
        <w:rPr>
          <w:rFonts w:ascii="Times New Roman" w:hAnsi="Times New Roman"/>
          <w:b/>
          <w:szCs w:val="21"/>
        </w:rPr>
        <w:t xml:space="preserve"> Guillaume A</w:t>
      </w:r>
      <w:r w:rsidRPr="00765CA9">
        <w:rPr>
          <w:rFonts w:ascii="Times New Roman" w:eastAsia="ＭＳ 明朝" w:hAnsi="Times New Roman"/>
          <w:b/>
          <w:szCs w:val="21"/>
        </w:rPr>
        <w:t>nzoua</w:t>
      </w:r>
      <w:r w:rsidRPr="00765CA9">
        <w:rPr>
          <w:rFonts w:ascii="Times New Roman" w:eastAsia="ＭＳ 明朝" w:hAnsi="Times New Roman"/>
          <w:b/>
          <w:szCs w:val="21"/>
          <w:vertAlign w:val="superscript"/>
        </w:rPr>
        <w:t>1</w:t>
      </w:r>
      <w:r w:rsidRPr="00765CA9">
        <w:rPr>
          <w:rFonts w:ascii="Times New Roman" w:eastAsia="ＭＳ 明朝" w:hAnsi="Times New Roman"/>
          <w:b/>
          <w:szCs w:val="21"/>
        </w:rPr>
        <w:t xml:space="preserve">, </w:t>
      </w:r>
      <w:proofErr w:type="spellStart"/>
      <w:r w:rsidRPr="00765CA9">
        <w:rPr>
          <w:rFonts w:ascii="Times New Roman" w:eastAsia="ＭＳ 明朝" w:hAnsi="Times New Roman"/>
          <w:b/>
          <w:szCs w:val="21"/>
        </w:rPr>
        <w:t>Haruka</w:t>
      </w:r>
      <w:proofErr w:type="spellEnd"/>
      <w:r w:rsidRPr="00765CA9">
        <w:rPr>
          <w:rFonts w:ascii="Times New Roman" w:eastAsia="ＭＳ 明朝" w:hAnsi="Times New Roman"/>
          <w:b/>
          <w:szCs w:val="21"/>
        </w:rPr>
        <w:t xml:space="preserve"> Kudo</w:t>
      </w:r>
      <w:r w:rsidRPr="00765CA9">
        <w:rPr>
          <w:rFonts w:ascii="Times New Roman" w:eastAsia="ＭＳ 明朝" w:hAnsi="Times New Roman"/>
          <w:b/>
          <w:szCs w:val="21"/>
          <w:vertAlign w:val="superscript"/>
        </w:rPr>
        <w:t>1</w:t>
      </w:r>
      <w:r w:rsidRPr="00765CA9">
        <w:rPr>
          <w:rFonts w:ascii="Times New Roman" w:eastAsia="ＭＳ 明朝" w:hAnsi="Times New Roman"/>
          <w:b/>
          <w:szCs w:val="21"/>
        </w:rPr>
        <w:t xml:space="preserve">, </w:t>
      </w:r>
      <w:r w:rsidRPr="00765CA9">
        <w:rPr>
          <w:rFonts w:ascii="Times New Roman" w:hAnsi="Times New Roman"/>
          <w:b/>
          <w:szCs w:val="21"/>
        </w:rPr>
        <w:t>Toshihiko Yamada</w:t>
      </w:r>
      <w:r w:rsidRPr="00765CA9">
        <w:rPr>
          <w:rFonts w:ascii="Times New Roman" w:hAnsi="Times New Roman"/>
          <w:b/>
          <w:szCs w:val="21"/>
          <w:vertAlign w:val="superscript"/>
        </w:rPr>
        <w:t>1</w:t>
      </w:r>
    </w:p>
    <w:p w:rsidR="00EC47B5" w:rsidRPr="00BB699F" w:rsidRDefault="00EC47B5" w:rsidP="00EC47B5">
      <w:pPr>
        <w:pStyle w:val="Web"/>
        <w:spacing w:before="0" w:beforeAutospacing="0" w:after="0" w:afterAutospacing="0" w:line="280" w:lineRule="exact"/>
        <w:jc w:val="center"/>
        <w:rPr>
          <w:rFonts w:ascii="Times New Roman" w:eastAsiaTheme="minorEastAsia" w:hAnsi="Times New Roman" w:cs="Times New Roman"/>
          <w:sz w:val="18"/>
          <w:szCs w:val="18"/>
          <w:lang w:eastAsia="ja-JP"/>
        </w:rPr>
      </w:pPr>
      <w:r w:rsidRPr="00BB699F">
        <w:rPr>
          <w:rFonts w:ascii="Times" w:hAnsi="Times" w:cs="Times New Roman" w:hint="eastAsia"/>
          <w:sz w:val="18"/>
          <w:szCs w:val="18"/>
          <w:vertAlign w:val="superscript"/>
        </w:rPr>
        <w:t>1</w:t>
      </w:r>
      <w:r>
        <w:rPr>
          <w:rFonts w:ascii="Times New Roman" w:eastAsia="ＭＳ 明朝" w:hAnsi="Times New Roman" w:cs="Times New Roman" w:hint="eastAsia"/>
          <w:sz w:val="18"/>
          <w:szCs w:val="18"/>
          <w:lang w:eastAsia="ja-JP"/>
        </w:rPr>
        <w:t xml:space="preserve"> </w:t>
      </w:r>
      <w:r w:rsidRPr="000E4FA5">
        <w:rPr>
          <w:rFonts w:ascii="Times New Roman" w:hAnsi="Times New Roman" w:cs="Times New Roman"/>
          <w:sz w:val="18"/>
          <w:szCs w:val="18"/>
        </w:rPr>
        <w:t>Field Science Center, Hokkaido University, Kita 11 Nishi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0E4FA5">
        <w:rPr>
          <w:rFonts w:ascii="Times New Roman" w:hAnsi="Times New Roman" w:cs="Times New Roman"/>
          <w:sz w:val="18"/>
          <w:szCs w:val="18"/>
        </w:rPr>
        <w:t>10, Kita, Sapporo 060-0811, Japan</w:t>
      </w:r>
      <w:r>
        <w:rPr>
          <w:rFonts w:ascii="Times New Roman" w:eastAsiaTheme="minorEastAsia" w:hAnsi="Times New Roman" w:cs="Times New Roman" w:hint="eastAsia"/>
          <w:sz w:val="18"/>
          <w:szCs w:val="18"/>
          <w:lang w:eastAsia="ja-JP"/>
        </w:rPr>
        <w:t>.</w:t>
      </w:r>
    </w:p>
    <w:p w:rsidR="00EC47B5" w:rsidRPr="00BB699F" w:rsidRDefault="00EC47B5" w:rsidP="00EC47B5">
      <w:pPr>
        <w:pStyle w:val="Web"/>
        <w:spacing w:before="0" w:beforeAutospacing="0" w:after="0" w:afterAutospacing="0" w:line="280" w:lineRule="exact"/>
        <w:jc w:val="center"/>
        <w:rPr>
          <w:rFonts w:ascii="Times New Roman" w:eastAsiaTheme="minorEastAsia" w:hAnsi="Times New Roman" w:cs="Times New Roman"/>
          <w:sz w:val="18"/>
          <w:szCs w:val="18"/>
          <w:lang w:eastAsia="ja-JP"/>
        </w:rPr>
      </w:pPr>
      <w:proofErr w:type="gramStart"/>
      <w:r w:rsidRPr="00BB699F">
        <w:rPr>
          <w:rFonts w:ascii="Times" w:hAnsi="Times" w:cs="Times New Roman" w:hint="eastAsia"/>
          <w:sz w:val="18"/>
          <w:szCs w:val="18"/>
          <w:vertAlign w:val="superscript"/>
        </w:rPr>
        <w:t>2</w:t>
      </w:r>
      <w:r w:rsidRPr="000E4FA5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0E4FA5">
        <w:rPr>
          <w:rFonts w:ascii="Times New Roman" w:hAnsi="Times New Roman" w:cs="Times New Roman"/>
          <w:sz w:val="18"/>
          <w:szCs w:val="18"/>
        </w:rPr>
        <w:t>College of Animal Science and Technology,</w:t>
      </w:r>
      <w:r w:rsidRPr="000E4FA5">
        <w:rPr>
          <w:rFonts w:ascii="Times New Roman" w:hAnsi="Times New Roman" w:cs="Times New Roman" w:hint="eastAsia"/>
          <w:sz w:val="18"/>
          <w:szCs w:val="18"/>
        </w:rPr>
        <w:t xml:space="preserve"> Sichuan Agricultural </w:t>
      </w:r>
      <w:r>
        <w:rPr>
          <w:rFonts w:ascii="Times New Roman" w:eastAsia="ＭＳ 明朝" w:hAnsi="Times New Roman" w:cs="Times New Roman" w:hint="eastAsia"/>
          <w:sz w:val="18"/>
          <w:szCs w:val="18"/>
          <w:lang w:eastAsia="ja-JP"/>
        </w:rPr>
        <w:t>U</w:t>
      </w:r>
      <w:r w:rsidRPr="000E4FA5">
        <w:rPr>
          <w:rFonts w:ascii="Times New Roman" w:hAnsi="Times New Roman" w:cs="Times New Roman" w:hint="eastAsia"/>
          <w:sz w:val="18"/>
          <w:szCs w:val="18"/>
        </w:rPr>
        <w:t>niversity</w:t>
      </w:r>
      <w:r>
        <w:rPr>
          <w:rFonts w:ascii="Times New Roman" w:eastAsia="ＭＳ 明朝" w:hAnsi="Times New Roman" w:cs="Times New Roman" w:hint="eastAsia"/>
          <w:sz w:val="18"/>
          <w:szCs w:val="18"/>
          <w:lang w:eastAsia="ja-JP"/>
        </w:rPr>
        <w:t xml:space="preserve">, </w:t>
      </w:r>
      <w:proofErr w:type="spellStart"/>
      <w:r w:rsidRPr="000E4FA5">
        <w:rPr>
          <w:rFonts w:ascii="Times New Roman" w:hAnsi="Times New Roman" w:cs="Times New Roman"/>
          <w:sz w:val="18"/>
          <w:szCs w:val="18"/>
        </w:rPr>
        <w:t>Ya’an</w:t>
      </w:r>
      <w:proofErr w:type="spellEnd"/>
      <w:r w:rsidRPr="000E4FA5">
        <w:rPr>
          <w:rFonts w:ascii="Times New Roman" w:hAnsi="Times New Roman" w:cs="Times New Roman" w:hint="eastAsia"/>
          <w:sz w:val="18"/>
          <w:szCs w:val="18"/>
        </w:rPr>
        <w:t>, Sichuan, 625014, China</w:t>
      </w:r>
      <w:r>
        <w:rPr>
          <w:rFonts w:ascii="Times New Roman" w:eastAsiaTheme="minorEastAsia" w:hAnsi="Times New Roman" w:cs="Times New Roman" w:hint="eastAsia"/>
          <w:sz w:val="18"/>
          <w:szCs w:val="18"/>
          <w:lang w:eastAsia="ja-JP"/>
        </w:rPr>
        <w:t>.</w:t>
      </w:r>
      <w:proofErr w:type="gramEnd"/>
    </w:p>
    <w:p w:rsidR="00EC47B5" w:rsidRPr="000E4FA5" w:rsidRDefault="00EC47B5" w:rsidP="00EC47B5">
      <w:pPr>
        <w:pStyle w:val="Web"/>
        <w:spacing w:before="0" w:beforeAutospacing="0" w:after="0" w:afterAutospacing="0" w:line="28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E4FA5">
        <w:rPr>
          <w:rFonts w:ascii="Times New Roman" w:hAnsi="Times New Roman" w:cs="Times New Roman"/>
          <w:sz w:val="18"/>
          <w:szCs w:val="18"/>
        </w:rPr>
        <w:t xml:space="preserve">Correspondence: </w:t>
      </w:r>
      <w:r>
        <w:rPr>
          <w:rFonts w:ascii="Times New Roman" w:eastAsia="ＭＳ 明朝" w:hAnsi="Times New Roman" w:cs="Times New Roman" w:hint="eastAsia"/>
          <w:sz w:val="18"/>
          <w:szCs w:val="18"/>
          <w:lang w:eastAsia="ja-JP"/>
        </w:rPr>
        <w:t>Toshihiko Yamada,</w:t>
      </w:r>
      <w:r w:rsidRPr="000E4FA5">
        <w:rPr>
          <w:rFonts w:ascii="Times New Roman" w:hAnsi="Times New Roman" w:cs="Times New Roman"/>
          <w:sz w:val="18"/>
          <w:szCs w:val="18"/>
        </w:rPr>
        <w:t xml:space="preserve"> </w:t>
      </w:r>
      <w:r w:rsidR="00524430">
        <w:rPr>
          <w:rFonts w:ascii="Times New Roman" w:eastAsiaTheme="minorEastAsia" w:hAnsi="Times New Roman" w:cs="Times New Roman" w:hint="eastAsia"/>
          <w:sz w:val="18"/>
          <w:szCs w:val="18"/>
          <w:lang w:eastAsia="ja-JP"/>
        </w:rPr>
        <w:t>xxxxx</w:t>
      </w:r>
      <w:r w:rsidRPr="000E4FA5">
        <w:rPr>
          <w:rFonts w:ascii="Times New Roman" w:hAnsi="Times New Roman" w:cs="Times New Roman"/>
          <w:sz w:val="18"/>
          <w:szCs w:val="18"/>
        </w:rPr>
        <w:t>@</w:t>
      </w:r>
      <w:r w:rsidR="00455E21">
        <w:rPr>
          <w:rFonts w:ascii="Times New Roman" w:eastAsiaTheme="minorEastAsia" w:hAnsi="Times New Roman" w:cs="Times New Roman" w:hint="eastAsia"/>
          <w:sz w:val="18"/>
          <w:szCs w:val="18"/>
          <w:lang w:eastAsia="ja-JP"/>
        </w:rPr>
        <w:t>xxx</w:t>
      </w:r>
      <w:r w:rsidRPr="000E4FA5">
        <w:rPr>
          <w:rFonts w:ascii="Times New Roman" w:hAnsi="Times New Roman" w:cs="Times New Roman"/>
          <w:sz w:val="18"/>
          <w:szCs w:val="18"/>
        </w:rPr>
        <w:t>.</w:t>
      </w:r>
      <w:r w:rsidR="00455E21">
        <w:rPr>
          <w:rFonts w:ascii="Times New Roman" w:eastAsiaTheme="minorEastAsia" w:hAnsi="Times New Roman" w:cs="Times New Roman" w:hint="eastAsia"/>
          <w:sz w:val="18"/>
          <w:szCs w:val="18"/>
          <w:lang w:eastAsia="ja-JP"/>
        </w:rPr>
        <w:t>xxxxx</w:t>
      </w:r>
      <w:r w:rsidRPr="000E4FA5">
        <w:rPr>
          <w:rFonts w:ascii="Times New Roman" w:hAnsi="Times New Roman" w:cs="Times New Roman"/>
          <w:sz w:val="18"/>
          <w:szCs w:val="18"/>
        </w:rPr>
        <w:t>.</w:t>
      </w:r>
      <w:r w:rsidR="00455E21">
        <w:rPr>
          <w:rFonts w:ascii="Times New Roman" w:eastAsiaTheme="minorEastAsia" w:hAnsi="Times New Roman" w:cs="Times New Roman" w:hint="eastAsia"/>
          <w:sz w:val="18"/>
          <w:szCs w:val="18"/>
          <w:lang w:eastAsia="ja-JP"/>
        </w:rPr>
        <w:t>xx</w:t>
      </w:r>
      <w:r w:rsidRPr="000E4FA5">
        <w:rPr>
          <w:rFonts w:ascii="Times New Roman" w:hAnsi="Times New Roman" w:cs="Times New Roman"/>
          <w:sz w:val="18"/>
          <w:szCs w:val="18"/>
        </w:rPr>
        <w:t>.</w:t>
      </w:r>
      <w:r w:rsidR="00455E21">
        <w:rPr>
          <w:rFonts w:ascii="Times New Roman" w:eastAsiaTheme="minorEastAsia" w:hAnsi="Times New Roman" w:cs="Times New Roman" w:hint="eastAsia"/>
          <w:sz w:val="18"/>
          <w:szCs w:val="18"/>
          <w:lang w:eastAsia="ja-JP"/>
        </w:rPr>
        <w:t>xx</w:t>
      </w:r>
    </w:p>
    <w:p w:rsidR="00EC47B5" w:rsidRDefault="00EC47B5" w:rsidP="00EC47B5">
      <w:pPr>
        <w:widowControl/>
        <w:shd w:val="clear" w:color="auto" w:fill="FFFFFF"/>
        <w:spacing w:line="280" w:lineRule="exact"/>
        <w:rPr>
          <w:rFonts w:ascii="Times New Roman" w:eastAsia="ＭＳ 明朝" w:hAnsi="Times New Roman"/>
          <w:b/>
          <w:kern w:val="0"/>
          <w:szCs w:val="21"/>
        </w:rPr>
      </w:pPr>
    </w:p>
    <w:p w:rsidR="00EC47B5" w:rsidRDefault="00EC47B5" w:rsidP="00EC47B5">
      <w:pPr>
        <w:widowControl/>
        <w:shd w:val="clear" w:color="auto" w:fill="FFFFFF"/>
        <w:spacing w:line="280" w:lineRule="exact"/>
        <w:rPr>
          <w:rFonts w:ascii="Times New Roman" w:hAnsi="Times New Roman"/>
          <w:kern w:val="0"/>
          <w:sz w:val="20"/>
          <w:szCs w:val="20"/>
        </w:rPr>
      </w:pPr>
      <w:r w:rsidRPr="00F002D9">
        <w:rPr>
          <w:rFonts w:ascii="Times New Roman" w:hAnsi="Times New Roman"/>
          <w:b/>
          <w:kern w:val="0"/>
          <w:sz w:val="20"/>
          <w:szCs w:val="20"/>
        </w:rPr>
        <w:t>Keywords</w:t>
      </w:r>
      <w:r>
        <w:rPr>
          <w:rFonts w:ascii="Times New Roman" w:eastAsia="ＭＳ 明朝" w:hAnsi="Times New Roman" w:hint="eastAsia"/>
          <w:b/>
          <w:kern w:val="0"/>
          <w:sz w:val="20"/>
          <w:szCs w:val="20"/>
        </w:rPr>
        <w:t>:</w:t>
      </w:r>
      <w:r w:rsidRPr="00F002D9">
        <w:rPr>
          <w:rFonts w:ascii="Times New Roman" w:hAnsi="Times New Roman"/>
          <w:b/>
          <w:kern w:val="0"/>
          <w:sz w:val="20"/>
          <w:szCs w:val="20"/>
        </w:rPr>
        <w:t xml:space="preserve"> </w:t>
      </w:r>
      <w:r>
        <w:rPr>
          <w:rFonts w:ascii="Times New Roman" w:hAnsi="Times New Roman" w:hint="eastAsia"/>
          <w:kern w:val="0"/>
          <w:sz w:val="20"/>
          <w:szCs w:val="20"/>
        </w:rPr>
        <w:t>g</w:t>
      </w:r>
      <w:r w:rsidRPr="007A5FFC">
        <w:rPr>
          <w:rFonts w:ascii="Times New Roman" w:hAnsi="Times New Roman"/>
          <w:kern w:val="0"/>
          <w:sz w:val="20"/>
          <w:szCs w:val="20"/>
        </w:rPr>
        <w:t>enetic diversity</w:t>
      </w:r>
      <w:r>
        <w:rPr>
          <w:rFonts w:ascii="Times New Roman" w:eastAsia="ＭＳ 明朝" w:hAnsi="Times New Roman" w:hint="eastAsia"/>
          <w:kern w:val="0"/>
          <w:sz w:val="20"/>
          <w:szCs w:val="20"/>
        </w:rPr>
        <w:t>,</w:t>
      </w:r>
      <w:r w:rsidRPr="007A5FFC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hint="eastAsia"/>
          <w:kern w:val="0"/>
          <w:sz w:val="20"/>
          <w:szCs w:val="20"/>
        </w:rPr>
        <w:t>p</w:t>
      </w:r>
      <w:r w:rsidRPr="007A5FFC">
        <w:rPr>
          <w:rFonts w:ascii="Times New Roman" w:hAnsi="Times New Roman" w:hint="eastAsia"/>
          <w:kern w:val="0"/>
          <w:sz w:val="20"/>
          <w:szCs w:val="20"/>
        </w:rPr>
        <w:t>opulation structure</w:t>
      </w:r>
      <w:r>
        <w:rPr>
          <w:rFonts w:ascii="Times New Roman" w:eastAsia="ＭＳ 明朝" w:hAnsi="Times New Roman" w:hint="eastAsia"/>
          <w:kern w:val="0"/>
          <w:sz w:val="20"/>
          <w:szCs w:val="20"/>
        </w:rPr>
        <w:t xml:space="preserve">, </w:t>
      </w:r>
      <w:r>
        <w:rPr>
          <w:rFonts w:ascii="Times New Roman" w:eastAsia="ＭＳ 明朝" w:hAnsi="Times New Roman" w:hint="eastAsia"/>
          <w:sz w:val="20"/>
          <w:szCs w:val="20"/>
        </w:rPr>
        <w:t xml:space="preserve">simple sequence repeat </w:t>
      </w:r>
      <w:r w:rsidRPr="007A5FFC">
        <w:rPr>
          <w:rFonts w:ascii="Times New Roman" w:hAnsi="Times New Roman"/>
          <w:kern w:val="0"/>
          <w:sz w:val="20"/>
          <w:szCs w:val="20"/>
        </w:rPr>
        <w:t>markers</w:t>
      </w:r>
    </w:p>
    <w:p w:rsidR="00EC47B5" w:rsidRPr="001C27F7" w:rsidRDefault="00EC47B5" w:rsidP="00EC47B5">
      <w:pPr>
        <w:widowControl/>
        <w:shd w:val="clear" w:color="auto" w:fill="FFFFFF"/>
        <w:spacing w:line="280" w:lineRule="exact"/>
        <w:rPr>
          <w:rFonts w:ascii="Times New Roman" w:eastAsia="ＭＳ 明朝" w:hAnsi="Times New Roman"/>
          <w:kern w:val="0"/>
          <w:sz w:val="20"/>
          <w:szCs w:val="20"/>
        </w:rPr>
      </w:pPr>
    </w:p>
    <w:p w:rsidR="00EC47B5" w:rsidRPr="007A5FFC" w:rsidRDefault="00EC47B5" w:rsidP="00EC47B5">
      <w:pPr>
        <w:widowControl/>
        <w:shd w:val="clear" w:color="auto" w:fill="FFFFFF"/>
        <w:spacing w:line="280" w:lineRule="exact"/>
        <w:rPr>
          <w:rFonts w:ascii="Times New Roman" w:hAnsi="Times New Roman"/>
          <w:kern w:val="0"/>
          <w:sz w:val="20"/>
          <w:szCs w:val="20"/>
        </w:rPr>
      </w:pPr>
      <w:r w:rsidRPr="00F002D9">
        <w:rPr>
          <w:rFonts w:ascii="Times New Roman" w:hAnsi="Times New Roman"/>
          <w:b/>
          <w:kern w:val="0"/>
          <w:sz w:val="20"/>
          <w:szCs w:val="20"/>
        </w:rPr>
        <w:t>Abstract</w:t>
      </w:r>
      <w:r w:rsidRPr="00F002D9">
        <w:rPr>
          <w:rFonts w:ascii="Times New Roman" w:eastAsia="ＭＳ 明朝" w:hAnsi="Times New Roman" w:hint="eastAsia"/>
          <w:b/>
          <w:kern w:val="0"/>
          <w:sz w:val="20"/>
          <w:szCs w:val="20"/>
        </w:rPr>
        <w:t>:</w:t>
      </w:r>
      <w:r w:rsidRPr="00F002D9">
        <w:rPr>
          <w:rFonts w:ascii="Times New Roman" w:hAnsi="Times New Roman"/>
          <w:b/>
          <w:kern w:val="0"/>
          <w:sz w:val="20"/>
          <w:szCs w:val="20"/>
        </w:rPr>
        <w:t xml:space="preserve"> </w:t>
      </w:r>
      <w:r w:rsidRPr="007A5FFC">
        <w:rPr>
          <w:rFonts w:ascii="Times New Roman" w:hAnsi="Times New Roman"/>
          <w:sz w:val="20"/>
          <w:szCs w:val="20"/>
        </w:rPr>
        <w:t>The objective of this study</w:t>
      </w:r>
      <w:r w:rsidRPr="007A5FFC">
        <w:rPr>
          <w:rFonts w:ascii="Times New Roman" w:hAnsi="Times New Roman" w:hint="eastAsia"/>
          <w:sz w:val="20"/>
          <w:szCs w:val="20"/>
        </w:rPr>
        <w:t xml:space="preserve"> </w:t>
      </w:r>
      <w:r w:rsidRPr="007A5FFC">
        <w:rPr>
          <w:rFonts w:ascii="Times New Roman" w:hAnsi="Times New Roman"/>
          <w:sz w:val="20"/>
          <w:szCs w:val="20"/>
        </w:rPr>
        <w:t xml:space="preserve">was to </w:t>
      </w:r>
      <w:r w:rsidRPr="007A5FFC">
        <w:rPr>
          <w:rFonts w:ascii="Times New Roman" w:hAnsi="Times New Roman"/>
          <w:kern w:val="0"/>
          <w:sz w:val="20"/>
          <w:szCs w:val="20"/>
        </w:rPr>
        <w:t>evaluate</w:t>
      </w:r>
      <w:r w:rsidRPr="007A5FFC">
        <w:rPr>
          <w:rFonts w:ascii="Times New Roman" w:hAnsi="Times New Roman"/>
          <w:sz w:val="20"/>
          <w:szCs w:val="20"/>
        </w:rPr>
        <w:t xml:space="preserve"> the genetic variability within and among</w:t>
      </w:r>
      <w:r w:rsidRPr="007A5FFC">
        <w:rPr>
          <w:rFonts w:ascii="Times New Roman" w:hAnsi="Times New Roman" w:hint="eastAsia"/>
          <w:sz w:val="20"/>
          <w:szCs w:val="20"/>
        </w:rPr>
        <w:t xml:space="preserve"> </w:t>
      </w:r>
      <w:r w:rsidRPr="007A5FFC">
        <w:rPr>
          <w:rFonts w:ascii="Times New Roman" w:hAnsi="Times New Roman"/>
          <w:sz w:val="20"/>
          <w:szCs w:val="20"/>
        </w:rPr>
        <w:t xml:space="preserve">31 </w:t>
      </w:r>
      <w:r w:rsidRPr="007A5FFC">
        <w:rPr>
          <w:rFonts w:ascii="Times New Roman" w:hAnsi="Times New Roman" w:hint="eastAsia"/>
          <w:sz w:val="20"/>
          <w:szCs w:val="20"/>
        </w:rPr>
        <w:t xml:space="preserve">wild </w:t>
      </w:r>
      <w:proofErr w:type="spellStart"/>
      <w:r w:rsidRPr="007A5FFC">
        <w:rPr>
          <w:rFonts w:ascii="Times New Roman" w:hAnsi="Times New Roman"/>
          <w:i/>
          <w:sz w:val="20"/>
          <w:szCs w:val="20"/>
        </w:rPr>
        <w:t>M</w:t>
      </w:r>
      <w:r w:rsidRPr="007A5FFC">
        <w:rPr>
          <w:rFonts w:ascii="Times New Roman" w:hAnsi="Times New Roman" w:hint="eastAsia"/>
          <w:i/>
          <w:sz w:val="20"/>
          <w:szCs w:val="20"/>
        </w:rPr>
        <w:t>iscanthus</w:t>
      </w:r>
      <w:proofErr w:type="spellEnd"/>
      <w:r w:rsidRPr="007A5FF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A5FFC">
        <w:rPr>
          <w:rFonts w:ascii="Times New Roman" w:hAnsi="Times New Roman"/>
          <w:i/>
          <w:sz w:val="20"/>
          <w:szCs w:val="20"/>
        </w:rPr>
        <w:t>sinensis</w:t>
      </w:r>
      <w:proofErr w:type="spellEnd"/>
      <w:r w:rsidRPr="007A5FFC">
        <w:rPr>
          <w:rFonts w:ascii="Times New Roman" w:hAnsi="Times New Roman"/>
          <w:sz w:val="20"/>
          <w:szCs w:val="20"/>
        </w:rPr>
        <w:t xml:space="preserve"> </w:t>
      </w:r>
      <w:r w:rsidRPr="007A5FFC">
        <w:rPr>
          <w:rFonts w:ascii="Times New Roman" w:hAnsi="Times New Roman" w:hint="eastAsia"/>
          <w:sz w:val="20"/>
          <w:szCs w:val="20"/>
        </w:rPr>
        <w:t>accession</w:t>
      </w:r>
      <w:r w:rsidRPr="007A5FFC">
        <w:rPr>
          <w:rFonts w:ascii="Times New Roman" w:hAnsi="Times New Roman"/>
          <w:sz w:val="20"/>
          <w:szCs w:val="20"/>
        </w:rPr>
        <w:t xml:space="preserve">s </w:t>
      </w:r>
      <w:r w:rsidRPr="007A5FFC">
        <w:rPr>
          <w:rFonts w:ascii="Times New Roman" w:hAnsi="Times New Roman" w:hint="eastAsia"/>
          <w:sz w:val="20"/>
          <w:szCs w:val="20"/>
        </w:rPr>
        <w:t>collected</w:t>
      </w:r>
      <w:r w:rsidRPr="007A5FFC">
        <w:rPr>
          <w:rFonts w:ascii="Times New Roman" w:hAnsi="Times New Roman"/>
          <w:sz w:val="20"/>
          <w:szCs w:val="20"/>
        </w:rPr>
        <w:t xml:space="preserve"> </w:t>
      </w:r>
      <w:r w:rsidRPr="007A5FFC">
        <w:rPr>
          <w:rFonts w:ascii="Times New Roman" w:hAnsi="Times New Roman" w:hint="eastAsia"/>
          <w:sz w:val="20"/>
          <w:szCs w:val="20"/>
        </w:rPr>
        <w:t>in</w:t>
      </w:r>
      <w:r w:rsidRPr="007A5FFC">
        <w:rPr>
          <w:rFonts w:ascii="Times New Roman" w:hAnsi="Times New Roman"/>
          <w:sz w:val="20"/>
          <w:szCs w:val="20"/>
        </w:rPr>
        <w:t xml:space="preserve"> Japan</w:t>
      </w:r>
      <w:r w:rsidRPr="007A5FFC">
        <w:rPr>
          <w:rFonts w:ascii="Times New Roman" w:hAnsi="Times New Roman" w:hint="eastAsia"/>
          <w:sz w:val="20"/>
          <w:szCs w:val="20"/>
        </w:rPr>
        <w:t xml:space="preserve"> from south to north</w:t>
      </w:r>
      <w:r w:rsidRPr="007A5FF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</w:t>
      </w:r>
    </w:p>
    <w:p w:rsidR="00EC47B5" w:rsidRPr="000E4FA5" w:rsidRDefault="00EC47B5" w:rsidP="00EC47B5">
      <w:pPr>
        <w:spacing w:line="280" w:lineRule="exact"/>
        <w:jc w:val="left"/>
        <w:rPr>
          <w:rFonts w:ascii="Times New Roman" w:hAnsi="Times New Roman"/>
          <w:szCs w:val="21"/>
        </w:rPr>
      </w:pPr>
    </w:p>
    <w:p w:rsidR="00EC47B5" w:rsidRPr="00E12CAD" w:rsidRDefault="00EC47B5" w:rsidP="00EC47B5">
      <w:pPr>
        <w:spacing w:line="280" w:lineRule="exact"/>
        <w:jc w:val="left"/>
        <w:rPr>
          <w:rFonts w:ascii="Times New Roman" w:hAnsi="Times New Roman"/>
          <w:b/>
          <w:sz w:val="20"/>
          <w:szCs w:val="20"/>
        </w:rPr>
      </w:pPr>
      <w:r w:rsidRPr="00E12CAD">
        <w:rPr>
          <w:rFonts w:ascii="Times New Roman" w:hAnsi="Times New Roman"/>
          <w:b/>
          <w:sz w:val="20"/>
          <w:szCs w:val="20"/>
        </w:rPr>
        <w:t>Introduction</w:t>
      </w:r>
    </w:p>
    <w:p w:rsidR="00EC47B5" w:rsidRPr="000E4FA5" w:rsidRDefault="00EC47B5" w:rsidP="00EC47B5">
      <w:pPr>
        <w:spacing w:line="280" w:lineRule="exact"/>
        <w:rPr>
          <w:rFonts w:ascii="Times New Roman" w:hAnsi="Times New Roman"/>
          <w:szCs w:val="21"/>
        </w:rPr>
      </w:pPr>
      <w:r w:rsidRPr="002672E4">
        <w:rPr>
          <w:rFonts w:ascii="Times New Roman" w:eastAsia="ＭＳ 明朝" w:hAnsi="Times New Roman" w:hint="eastAsia"/>
          <w:sz w:val="20"/>
          <w:szCs w:val="20"/>
        </w:rPr>
        <w:t>The genus</w:t>
      </w:r>
      <w:r>
        <w:rPr>
          <w:rFonts w:ascii="Times New Roman" w:eastAsia="ＭＳ 明朝" w:hAnsi="Times New Roman" w:hint="eastAsia"/>
          <w:i/>
          <w:sz w:val="20"/>
          <w:szCs w:val="20"/>
        </w:rPr>
        <w:t xml:space="preserve"> </w:t>
      </w:r>
      <w:proofErr w:type="spellStart"/>
      <w:r w:rsidRPr="007A5FFC">
        <w:rPr>
          <w:rFonts w:ascii="Times New Roman" w:hAnsi="Times New Roman"/>
          <w:i/>
          <w:sz w:val="20"/>
          <w:szCs w:val="20"/>
        </w:rPr>
        <w:t>Miscanthus</w:t>
      </w:r>
      <w:proofErr w:type="spellEnd"/>
      <w:r w:rsidRPr="007A5FFC">
        <w:rPr>
          <w:rFonts w:ascii="Times New Roman" w:hAnsi="Times New Roman"/>
          <w:sz w:val="20"/>
          <w:szCs w:val="20"/>
        </w:rPr>
        <w:t xml:space="preserve"> is a typical C</w:t>
      </w:r>
      <w:r w:rsidRPr="005E70C6">
        <w:rPr>
          <w:rFonts w:ascii="Times New Roman" w:hAnsi="Times New Roman"/>
          <w:sz w:val="20"/>
          <w:szCs w:val="20"/>
          <w:vertAlign w:val="subscript"/>
        </w:rPr>
        <w:t>4</w:t>
      </w:r>
      <w:r w:rsidRPr="007A5FFC">
        <w:rPr>
          <w:rFonts w:ascii="Times New Roman" w:hAnsi="Times New Roman"/>
          <w:sz w:val="20"/>
          <w:szCs w:val="20"/>
        </w:rPr>
        <w:t xml:space="preserve"> perennial grass with high</w:t>
      </w:r>
      <w:r w:rsidRPr="007A5FFC">
        <w:rPr>
          <w:rFonts w:ascii="Times New Roman" w:hAnsi="Times New Roman" w:hint="eastAsia"/>
          <w:sz w:val="20"/>
          <w:szCs w:val="20"/>
        </w:rPr>
        <w:t xml:space="preserve"> </w:t>
      </w:r>
      <w:r w:rsidRPr="007A5FFC">
        <w:rPr>
          <w:rFonts w:ascii="Times New Roman" w:hAnsi="Times New Roman"/>
          <w:sz w:val="20"/>
          <w:szCs w:val="20"/>
        </w:rPr>
        <w:t>potential in energy production due to high biomass yields</w:t>
      </w:r>
      <w:r w:rsidRPr="007A5FFC">
        <w:rPr>
          <w:rFonts w:ascii="Times New Roman" w:hAnsi="Times New Roman" w:hint="eastAsia"/>
          <w:sz w:val="20"/>
          <w:szCs w:val="20"/>
        </w:rPr>
        <w:t xml:space="preserve"> </w:t>
      </w:r>
      <w:r w:rsidRPr="007A5FFC">
        <w:rPr>
          <w:rFonts w:ascii="Times New Roman" w:hAnsi="Times New Roman"/>
          <w:sz w:val="20"/>
          <w:szCs w:val="20"/>
        </w:rPr>
        <w:t xml:space="preserve">and </w:t>
      </w:r>
      <w:proofErr w:type="gramStart"/>
      <w:r w:rsidRPr="007A5FFC">
        <w:rPr>
          <w:rFonts w:ascii="Times New Roman" w:hAnsi="Times New Roman"/>
          <w:sz w:val="20"/>
          <w:szCs w:val="20"/>
        </w:rPr>
        <w:t>lignocellulose</w:t>
      </w:r>
      <w:r w:rsidR="0017619C">
        <w:rPr>
          <w:rFonts w:ascii="Times New Roman" w:hAnsi="Times New Roman" w:hint="eastAsia"/>
          <w:sz w:val="20"/>
          <w:szCs w:val="20"/>
        </w:rPr>
        <w:t xml:space="preserve"> </w:t>
      </w:r>
      <w:r w:rsidR="00B348EC">
        <w:rPr>
          <w:rFonts w:ascii="Times New Roman" w:hAnsi="Times New Roman" w:hint="eastAsia"/>
          <w:sz w:val="20"/>
          <w:szCs w:val="20"/>
        </w:rPr>
        <w:t>...</w:t>
      </w:r>
      <w:proofErr w:type="gramEnd"/>
    </w:p>
    <w:p w:rsidR="00EC47B5" w:rsidRPr="00B348EC" w:rsidRDefault="00EC47B5" w:rsidP="00EC47B5">
      <w:pPr>
        <w:spacing w:line="280" w:lineRule="exact"/>
        <w:jc w:val="left"/>
        <w:rPr>
          <w:rFonts w:ascii="Times New Roman" w:hAnsi="Times New Roman"/>
          <w:b/>
          <w:sz w:val="20"/>
          <w:szCs w:val="20"/>
        </w:rPr>
      </w:pPr>
    </w:p>
    <w:p w:rsidR="00EC47B5" w:rsidRPr="003B104D" w:rsidRDefault="00EC47B5" w:rsidP="00EC47B5">
      <w:pPr>
        <w:spacing w:line="280" w:lineRule="exact"/>
        <w:jc w:val="left"/>
        <w:rPr>
          <w:rFonts w:ascii="Times New Roman" w:hAnsi="Times New Roman"/>
          <w:b/>
          <w:sz w:val="20"/>
          <w:szCs w:val="20"/>
        </w:rPr>
      </w:pPr>
      <w:r w:rsidRPr="003B104D">
        <w:rPr>
          <w:rFonts w:ascii="Times New Roman" w:hAnsi="Times New Roman"/>
          <w:b/>
          <w:sz w:val="20"/>
          <w:szCs w:val="20"/>
        </w:rPr>
        <w:t xml:space="preserve">Materials and </w:t>
      </w:r>
      <w:r>
        <w:rPr>
          <w:rFonts w:ascii="Times New Roman" w:hAnsi="Times New Roman" w:hint="eastAsia"/>
          <w:b/>
          <w:sz w:val="20"/>
          <w:szCs w:val="20"/>
        </w:rPr>
        <w:t>m</w:t>
      </w:r>
      <w:r w:rsidRPr="003B104D">
        <w:rPr>
          <w:rFonts w:ascii="Times New Roman" w:hAnsi="Times New Roman"/>
          <w:b/>
          <w:sz w:val="20"/>
          <w:szCs w:val="20"/>
        </w:rPr>
        <w:t>ethods</w:t>
      </w:r>
    </w:p>
    <w:p w:rsidR="00EC47B5" w:rsidRDefault="00EC47B5" w:rsidP="00EC47B5">
      <w:pPr>
        <w:spacing w:line="2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A</w:t>
      </w:r>
      <w:r w:rsidRPr="007A5FFC">
        <w:rPr>
          <w:rFonts w:ascii="Times New Roman" w:hAnsi="Times New Roman"/>
          <w:sz w:val="20"/>
          <w:szCs w:val="20"/>
        </w:rPr>
        <w:t xml:space="preserve"> total</w:t>
      </w:r>
      <w:r>
        <w:rPr>
          <w:rFonts w:ascii="Times New Roman" w:eastAsia="ＭＳ 明朝" w:hAnsi="Times New Roman" w:hint="eastAsia"/>
          <w:sz w:val="20"/>
          <w:szCs w:val="20"/>
        </w:rPr>
        <w:t xml:space="preserve"> of</w:t>
      </w:r>
      <w:r w:rsidRPr="007A5FFC">
        <w:rPr>
          <w:rFonts w:ascii="Times New Roman" w:hAnsi="Times New Roman"/>
          <w:sz w:val="20"/>
          <w:szCs w:val="20"/>
        </w:rPr>
        <w:t xml:space="preserve"> 31 wild </w:t>
      </w:r>
      <w:r w:rsidRPr="007A5FFC">
        <w:rPr>
          <w:rFonts w:ascii="Times New Roman" w:hAnsi="Times New Roman"/>
          <w:i/>
          <w:sz w:val="20"/>
          <w:szCs w:val="20"/>
        </w:rPr>
        <w:t xml:space="preserve">M. </w:t>
      </w:r>
      <w:proofErr w:type="spellStart"/>
      <w:r w:rsidRPr="007A5FFC">
        <w:rPr>
          <w:rFonts w:ascii="Times New Roman" w:hAnsi="Times New Roman"/>
          <w:i/>
          <w:sz w:val="20"/>
          <w:szCs w:val="20"/>
        </w:rPr>
        <w:t>sinensis</w:t>
      </w:r>
      <w:proofErr w:type="spellEnd"/>
      <w:r w:rsidRPr="007A5FFC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ＭＳ 明朝" w:hAnsi="Times New Roman" w:hint="eastAsia"/>
          <w:sz w:val="20"/>
          <w:szCs w:val="20"/>
        </w:rPr>
        <w:t>population</w:t>
      </w:r>
      <w:r w:rsidRPr="007A5FFC">
        <w:rPr>
          <w:rFonts w:ascii="Times New Roman" w:hAnsi="Times New Roman"/>
          <w:sz w:val="20"/>
          <w:szCs w:val="20"/>
        </w:rPr>
        <w:t xml:space="preserve">s used in this study represent eight districts of </w:t>
      </w:r>
      <w:proofErr w:type="gramStart"/>
      <w:r w:rsidRPr="007A5FFC">
        <w:rPr>
          <w:rFonts w:ascii="Times New Roman" w:hAnsi="Times New Roman"/>
          <w:sz w:val="20"/>
          <w:szCs w:val="20"/>
        </w:rPr>
        <w:t>Japan</w:t>
      </w:r>
      <w:r w:rsidR="0017619C">
        <w:rPr>
          <w:rFonts w:ascii="Times New Roman" w:hAnsi="Times New Roman" w:hint="eastAsia"/>
          <w:sz w:val="20"/>
          <w:szCs w:val="20"/>
        </w:rPr>
        <w:t xml:space="preserve"> </w:t>
      </w:r>
      <w:r w:rsidR="00B348EC">
        <w:rPr>
          <w:rFonts w:ascii="Times New Roman" w:hAnsi="Times New Roman" w:hint="eastAsia"/>
          <w:sz w:val="20"/>
          <w:szCs w:val="20"/>
        </w:rPr>
        <w:t>...</w:t>
      </w:r>
      <w:proofErr w:type="gramEnd"/>
    </w:p>
    <w:p w:rsidR="00EC47B5" w:rsidRPr="003214AA" w:rsidRDefault="00EC47B5" w:rsidP="00EC47B5">
      <w:pPr>
        <w:spacing w:line="280" w:lineRule="exact"/>
        <w:jc w:val="left"/>
        <w:rPr>
          <w:rFonts w:ascii="Times New Roman" w:hAnsi="Times New Roman"/>
          <w:sz w:val="20"/>
          <w:szCs w:val="20"/>
        </w:rPr>
      </w:pPr>
    </w:p>
    <w:p w:rsidR="00EC47B5" w:rsidRPr="005E5ECE" w:rsidRDefault="00EC47B5" w:rsidP="00EC47B5">
      <w:pPr>
        <w:spacing w:line="280" w:lineRule="exact"/>
        <w:rPr>
          <w:rFonts w:ascii="Times New Roman" w:hAnsi="Times New Roman"/>
          <w:b/>
          <w:sz w:val="20"/>
          <w:szCs w:val="20"/>
        </w:rPr>
      </w:pPr>
      <w:r w:rsidRPr="005E5ECE">
        <w:rPr>
          <w:rFonts w:ascii="Times New Roman" w:hAnsi="Times New Roman"/>
          <w:b/>
          <w:sz w:val="20"/>
          <w:szCs w:val="20"/>
        </w:rPr>
        <w:t xml:space="preserve">Results and </w:t>
      </w:r>
      <w:r>
        <w:rPr>
          <w:rFonts w:ascii="Times New Roman" w:hAnsi="Times New Roman" w:hint="eastAsia"/>
          <w:b/>
          <w:sz w:val="20"/>
          <w:szCs w:val="20"/>
        </w:rPr>
        <w:t>d</w:t>
      </w:r>
      <w:r w:rsidRPr="005E5ECE">
        <w:rPr>
          <w:rFonts w:ascii="Times New Roman" w:hAnsi="Times New Roman"/>
          <w:b/>
          <w:sz w:val="20"/>
          <w:szCs w:val="20"/>
        </w:rPr>
        <w:t>iscussion</w:t>
      </w:r>
    </w:p>
    <w:p w:rsidR="00EC47B5" w:rsidRPr="00765CA9" w:rsidRDefault="00EC47B5" w:rsidP="00EC47B5">
      <w:pPr>
        <w:spacing w:line="280" w:lineRule="exact"/>
        <w:rPr>
          <w:rFonts w:ascii="Times New Roman" w:hAnsi="Times New Roman"/>
          <w:b/>
          <w:sz w:val="20"/>
          <w:szCs w:val="20"/>
        </w:rPr>
      </w:pPr>
      <w:r w:rsidRPr="00765CA9">
        <w:rPr>
          <w:rFonts w:ascii="Times New Roman" w:hAnsi="Times New Roman"/>
          <w:b/>
          <w:sz w:val="20"/>
          <w:szCs w:val="20"/>
        </w:rPr>
        <w:t>SSR polymorphism</w:t>
      </w:r>
    </w:p>
    <w:p w:rsidR="00EC47B5" w:rsidRDefault="00EC47B5" w:rsidP="00EC47B5">
      <w:pPr>
        <w:spacing w:line="280" w:lineRule="exact"/>
        <w:rPr>
          <w:rFonts w:ascii="Times New Roman" w:hAnsi="Times New Roman"/>
          <w:sz w:val="20"/>
          <w:szCs w:val="20"/>
        </w:rPr>
      </w:pPr>
      <w:r w:rsidRPr="007A5FFC">
        <w:rPr>
          <w:rFonts w:ascii="Times New Roman" w:hAnsi="Times New Roman"/>
          <w:sz w:val="20"/>
          <w:szCs w:val="20"/>
        </w:rPr>
        <w:t xml:space="preserve">The eight SSR markers revealed 72 alleles among the 31 </w:t>
      </w:r>
      <w:r w:rsidRPr="007A5FFC">
        <w:rPr>
          <w:rFonts w:ascii="Times New Roman" w:hAnsi="Times New Roman"/>
          <w:i/>
          <w:sz w:val="20"/>
          <w:szCs w:val="20"/>
        </w:rPr>
        <w:t xml:space="preserve">M. </w:t>
      </w:r>
      <w:proofErr w:type="spellStart"/>
      <w:r w:rsidRPr="007A5FFC">
        <w:rPr>
          <w:rFonts w:ascii="Times New Roman" w:hAnsi="Times New Roman"/>
          <w:i/>
          <w:sz w:val="20"/>
          <w:szCs w:val="20"/>
        </w:rPr>
        <w:t>sinensis</w:t>
      </w:r>
      <w:proofErr w:type="spellEnd"/>
      <w:r w:rsidRPr="007A5FF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A5FFC">
        <w:rPr>
          <w:rFonts w:ascii="Times New Roman" w:hAnsi="Times New Roman"/>
          <w:sz w:val="20"/>
          <w:szCs w:val="20"/>
        </w:rPr>
        <w:t>accessions</w:t>
      </w:r>
      <w:r w:rsidR="0017619C">
        <w:rPr>
          <w:rFonts w:ascii="Times New Roman" w:hAnsi="Times New Roman" w:hint="eastAsia"/>
          <w:sz w:val="20"/>
          <w:szCs w:val="20"/>
        </w:rPr>
        <w:t xml:space="preserve"> </w:t>
      </w:r>
      <w:r w:rsidRPr="007A5FFC">
        <w:rPr>
          <w:rFonts w:ascii="Times New Roman" w:hAnsi="Times New Roman"/>
          <w:sz w:val="20"/>
          <w:szCs w:val="20"/>
        </w:rPr>
        <w:t>.</w:t>
      </w:r>
      <w:r w:rsidR="00B348EC">
        <w:rPr>
          <w:rFonts w:ascii="Times New Roman" w:hAnsi="Times New Roman" w:hint="eastAsia"/>
          <w:sz w:val="20"/>
          <w:szCs w:val="20"/>
        </w:rPr>
        <w:t>.</w:t>
      </w:r>
      <w:r>
        <w:rPr>
          <w:rFonts w:ascii="Times New Roman" w:hAnsi="Times New Roman" w:hint="eastAsia"/>
          <w:sz w:val="20"/>
          <w:szCs w:val="20"/>
        </w:rPr>
        <w:t>.</w:t>
      </w:r>
      <w:proofErr w:type="gramEnd"/>
    </w:p>
    <w:p w:rsidR="00EC47B5" w:rsidRPr="00765CA9" w:rsidRDefault="00EC47B5" w:rsidP="00EC47B5">
      <w:pPr>
        <w:spacing w:line="280" w:lineRule="exact"/>
        <w:jc w:val="left"/>
        <w:rPr>
          <w:rFonts w:ascii="Times New Roman" w:hAnsi="Times New Roman"/>
          <w:b/>
          <w:sz w:val="20"/>
          <w:szCs w:val="20"/>
        </w:rPr>
      </w:pPr>
      <w:r w:rsidRPr="00765CA9">
        <w:rPr>
          <w:rFonts w:ascii="Times New Roman" w:hAnsi="Times New Roman" w:hint="eastAsia"/>
          <w:b/>
          <w:sz w:val="20"/>
          <w:szCs w:val="20"/>
        </w:rPr>
        <w:t>Analysis of m</w:t>
      </w:r>
      <w:r w:rsidRPr="00765CA9">
        <w:rPr>
          <w:rFonts w:ascii="Times New Roman" w:hAnsi="Times New Roman"/>
          <w:b/>
          <w:sz w:val="20"/>
          <w:szCs w:val="20"/>
        </w:rPr>
        <w:t xml:space="preserve">olecular variance </w:t>
      </w:r>
    </w:p>
    <w:p w:rsidR="00EC47B5" w:rsidRDefault="00EC47B5" w:rsidP="00EC47B5">
      <w:pPr>
        <w:spacing w:line="280" w:lineRule="exact"/>
        <w:rPr>
          <w:rFonts w:ascii="Times New Roman" w:hAnsi="Times New Roman"/>
          <w:sz w:val="20"/>
          <w:szCs w:val="20"/>
        </w:rPr>
      </w:pPr>
      <w:r w:rsidRPr="007A5FFC">
        <w:rPr>
          <w:rFonts w:ascii="Times New Roman" w:hAnsi="Times New Roman"/>
          <w:sz w:val="20"/>
          <w:szCs w:val="20"/>
        </w:rPr>
        <w:t xml:space="preserve">In </w:t>
      </w:r>
      <w:r w:rsidRPr="007A5FFC">
        <w:rPr>
          <w:rFonts w:ascii="Times New Roman" w:hAnsi="Times New Roman" w:hint="eastAsia"/>
          <w:sz w:val="20"/>
          <w:szCs w:val="20"/>
        </w:rPr>
        <w:t>the</w:t>
      </w:r>
      <w:r w:rsidRPr="007A5FFC">
        <w:rPr>
          <w:rFonts w:ascii="Times New Roman" w:hAnsi="Times New Roman"/>
          <w:sz w:val="20"/>
          <w:szCs w:val="20"/>
        </w:rPr>
        <w:t xml:space="preserve"> hierarchical locus-by-locus AMOVA, </w:t>
      </w:r>
      <w:r w:rsidRPr="007A5FFC">
        <w:rPr>
          <w:rFonts w:ascii="Times New Roman" w:hAnsi="Times New Roman" w:hint="eastAsia"/>
          <w:sz w:val="20"/>
          <w:szCs w:val="20"/>
        </w:rPr>
        <w:t>15.4</w:t>
      </w:r>
      <w:r w:rsidRPr="007A5FFC">
        <w:rPr>
          <w:rFonts w:ascii="Times New Roman" w:hAnsi="Times New Roman"/>
          <w:sz w:val="20"/>
          <w:szCs w:val="20"/>
        </w:rPr>
        <w:t>% of the total genetic variance</w:t>
      </w:r>
      <w:r w:rsidRPr="007A5FFC">
        <w:rPr>
          <w:rFonts w:ascii="Times New Roman" w:hAnsi="Times New Roman" w:hint="eastAsia"/>
          <w:sz w:val="20"/>
          <w:szCs w:val="20"/>
        </w:rPr>
        <w:t xml:space="preserve"> </w:t>
      </w:r>
      <w:r w:rsidRPr="007A5FFC">
        <w:rPr>
          <w:rFonts w:ascii="Times New Roman" w:hAnsi="Times New Roman"/>
          <w:sz w:val="20"/>
          <w:szCs w:val="20"/>
        </w:rPr>
        <w:t>was explained</w:t>
      </w:r>
      <w:r w:rsidR="00B348EC">
        <w:rPr>
          <w:rFonts w:ascii="Times New Roman" w:hAnsi="Times New Roman"/>
          <w:sz w:val="20"/>
          <w:szCs w:val="20"/>
        </w:rPr>
        <w:t>…</w:t>
      </w:r>
    </w:p>
    <w:p w:rsidR="00EC47B5" w:rsidRPr="000E4FA5" w:rsidRDefault="00EC47B5" w:rsidP="00EC47B5">
      <w:pPr>
        <w:jc w:val="center"/>
        <w:rPr>
          <w:rFonts w:ascii="Times New Roman" w:hAnsi="Times New Roman"/>
          <w:sz w:val="18"/>
          <w:szCs w:val="18"/>
        </w:rPr>
      </w:pPr>
      <w:proofErr w:type="gramStart"/>
      <w:r w:rsidRPr="00C17F25">
        <w:rPr>
          <w:rFonts w:ascii="Times New Roman" w:hAnsi="Times New Roman" w:hint="eastAsia"/>
          <w:b/>
          <w:sz w:val="18"/>
          <w:szCs w:val="18"/>
        </w:rPr>
        <w:t xml:space="preserve">Table </w:t>
      </w:r>
      <w:r>
        <w:rPr>
          <w:rFonts w:ascii="Times New Roman" w:hAnsi="Times New Roman" w:hint="eastAsia"/>
          <w:b/>
          <w:sz w:val="18"/>
          <w:szCs w:val="18"/>
        </w:rPr>
        <w:t>1</w:t>
      </w:r>
      <w:r w:rsidRPr="00C17F25">
        <w:rPr>
          <w:rFonts w:ascii="Times New Roman" w:eastAsia="ＭＳ 明朝" w:hAnsi="Times New Roman" w:hint="eastAsia"/>
          <w:b/>
          <w:sz w:val="18"/>
          <w:szCs w:val="18"/>
        </w:rPr>
        <w:t>.</w:t>
      </w:r>
      <w:proofErr w:type="gramEnd"/>
      <w:r w:rsidRPr="00C17F25">
        <w:rPr>
          <w:rFonts w:ascii="Times New Roman" w:hAnsi="Times New Roman" w:hint="eastAsia"/>
          <w:b/>
          <w:sz w:val="18"/>
          <w:szCs w:val="18"/>
        </w:rPr>
        <w:t xml:space="preserve"> </w:t>
      </w:r>
      <w:r w:rsidRPr="000E4FA5">
        <w:rPr>
          <w:rFonts w:ascii="Times New Roman" w:hAnsi="Times New Roman"/>
          <w:sz w:val="18"/>
          <w:szCs w:val="18"/>
        </w:rPr>
        <w:t xml:space="preserve">Total number of alleles and the genetic diversity index for </w:t>
      </w:r>
      <w:r w:rsidR="00524430">
        <w:rPr>
          <w:rFonts w:ascii="Times New Roman" w:eastAsia="ＭＳ 明朝" w:hAnsi="Times New Roman" w:hint="eastAsia"/>
          <w:sz w:val="18"/>
          <w:szCs w:val="18"/>
        </w:rPr>
        <w:t>four</w:t>
      </w:r>
      <w:r w:rsidRPr="000E4FA5">
        <w:rPr>
          <w:rFonts w:ascii="Times New Roman" w:hAnsi="Times New Roman"/>
          <w:sz w:val="18"/>
          <w:szCs w:val="18"/>
        </w:rPr>
        <w:t xml:space="preserve"> SSR loci </w:t>
      </w:r>
      <w:proofErr w:type="gramStart"/>
      <w:r w:rsidRPr="000E4FA5">
        <w:rPr>
          <w:rFonts w:ascii="Times New Roman" w:hAnsi="Times New Roman"/>
          <w:sz w:val="18"/>
          <w:szCs w:val="18"/>
        </w:rPr>
        <w:t xml:space="preserve">in </w:t>
      </w:r>
      <w:r w:rsidR="00B348EC">
        <w:rPr>
          <w:rFonts w:ascii="Times New Roman" w:hAnsi="Times New Roman" w:hint="eastAsia"/>
          <w:sz w:val="18"/>
          <w:szCs w:val="18"/>
        </w:rPr>
        <w:t>.</w:t>
      </w:r>
      <w:r w:rsidR="00524430">
        <w:rPr>
          <w:rFonts w:ascii="Times New Roman" w:hAnsi="Times New Roman" w:hint="eastAsia"/>
          <w:sz w:val="18"/>
          <w:szCs w:val="18"/>
        </w:rPr>
        <w:t>..</w:t>
      </w:r>
      <w:proofErr w:type="gramEnd"/>
    </w:p>
    <w:tbl>
      <w:tblPr>
        <w:tblW w:w="7050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675"/>
        <w:gridCol w:w="567"/>
        <w:gridCol w:w="897"/>
        <w:gridCol w:w="898"/>
        <w:gridCol w:w="897"/>
        <w:gridCol w:w="898"/>
        <w:gridCol w:w="898"/>
      </w:tblGrid>
      <w:tr w:rsidR="00EC47B5" w:rsidRPr="000E4FA5" w:rsidTr="00546D61">
        <w:trPr>
          <w:trHeight w:val="270"/>
          <w:jc w:val="center"/>
        </w:trPr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46D6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Locus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N</w:t>
            </w:r>
            <w:r w:rsidRPr="000E4FA5">
              <w:rPr>
                <w:rFonts w:ascii="Times" w:hAnsi="Times"/>
                <w:bCs/>
                <w:kern w:val="0"/>
                <w:sz w:val="18"/>
                <w:szCs w:val="18"/>
                <w:vertAlign w:val="subscript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A</w:t>
            </w:r>
            <w:r w:rsidRPr="00524430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H</w:t>
            </w:r>
            <w:r w:rsidRPr="00524430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o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H</w:t>
            </w:r>
            <w:r w:rsidRPr="00524430">
              <w:rPr>
                <w:rFonts w:ascii="Times New Roman" w:hAnsi="Times New Roman" w:hint="eastAsia"/>
                <w:bCs/>
                <w:kern w:val="0"/>
                <w:sz w:val="18"/>
                <w:szCs w:val="18"/>
                <w:vertAlign w:val="subscript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PIC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I</w:t>
            </w:r>
          </w:p>
        </w:tc>
      </w:tr>
      <w:tr w:rsidR="00EC47B5" w:rsidRPr="000E4FA5" w:rsidTr="00546D61">
        <w:trPr>
          <w:trHeight w:val="270"/>
          <w:jc w:val="center"/>
        </w:trPr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46D6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M&amp;M29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1.6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0.326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 w:hint="eastAsia"/>
                <w:kern w:val="0"/>
                <w:sz w:val="18"/>
                <w:szCs w:val="18"/>
              </w:rPr>
              <w:t>0.393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0.356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0.748</w:t>
            </w:r>
          </w:p>
        </w:tc>
      </w:tr>
      <w:tr w:rsidR="00EC47B5" w:rsidRPr="000E4FA5" w:rsidTr="00546D61">
        <w:trPr>
          <w:trHeight w:val="27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46D6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M&amp;M39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1.9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0.514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 w:hint="eastAsia"/>
                <w:kern w:val="0"/>
                <w:sz w:val="18"/>
                <w:szCs w:val="18"/>
              </w:rPr>
              <w:t>0.477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0.410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0.801</w:t>
            </w:r>
          </w:p>
        </w:tc>
      </w:tr>
      <w:tr w:rsidR="00EC47B5" w:rsidRPr="000E4FA5" w:rsidTr="00546D61">
        <w:trPr>
          <w:trHeight w:val="270"/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46D6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MSSR11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7.5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0.785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 w:hint="eastAsia"/>
                <w:kern w:val="0"/>
                <w:sz w:val="18"/>
                <w:szCs w:val="18"/>
              </w:rPr>
              <w:t>0.870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0.854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2.293</w:t>
            </w:r>
          </w:p>
        </w:tc>
      </w:tr>
      <w:tr w:rsidR="00EC47B5" w:rsidRPr="000E4FA5" w:rsidTr="005E70C6">
        <w:trPr>
          <w:trHeight w:val="270"/>
          <w:jc w:val="center"/>
        </w:trPr>
        <w:tc>
          <w:tcPr>
            <w:tcW w:w="13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46D6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MSSR14</w:t>
            </w:r>
          </w:p>
        </w:tc>
        <w:tc>
          <w:tcPr>
            <w:tcW w:w="67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4.</w:t>
            </w:r>
            <w:r w:rsidRPr="000E4FA5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0.639</w:t>
            </w:r>
          </w:p>
        </w:tc>
        <w:tc>
          <w:tcPr>
            <w:tcW w:w="89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 w:hint="eastAsia"/>
                <w:kern w:val="0"/>
                <w:sz w:val="18"/>
                <w:szCs w:val="18"/>
              </w:rPr>
              <w:t>0.794</w:t>
            </w:r>
          </w:p>
        </w:tc>
        <w:tc>
          <w:tcPr>
            <w:tcW w:w="89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0.769</w:t>
            </w:r>
          </w:p>
        </w:tc>
        <w:tc>
          <w:tcPr>
            <w:tcW w:w="89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1.889</w:t>
            </w:r>
          </w:p>
        </w:tc>
      </w:tr>
      <w:tr w:rsidR="00EC47B5" w:rsidRPr="000E4FA5" w:rsidTr="005E70C6">
        <w:trPr>
          <w:trHeight w:val="270"/>
          <w:jc w:val="center"/>
        </w:trPr>
        <w:tc>
          <w:tcPr>
            <w:tcW w:w="132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46D6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Mean</w:t>
            </w:r>
          </w:p>
        </w:tc>
        <w:tc>
          <w:tcPr>
            <w:tcW w:w="67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26.4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9.0</w:t>
            </w:r>
          </w:p>
        </w:tc>
        <w:tc>
          <w:tcPr>
            <w:tcW w:w="89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4.</w:t>
            </w:r>
            <w:r w:rsidRPr="000E4FA5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9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0.553</w:t>
            </w:r>
          </w:p>
        </w:tc>
        <w:tc>
          <w:tcPr>
            <w:tcW w:w="89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 w:hint="eastAsia"/>
                <w:kern w:val="0"/>
                <w:sz w:val="18"/>
                <w:szCs w:val="18"/>
              </w:rPr>
              <w:t>0.700</w:t>
            </w:r>
          </w:p>
        </w:tc>
        <w:tc>
          <w:tcPr>
            <w:tcW w:w="89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0.666</w:t>
            </w:r>
          </w:p>
        </w:tc>
        <w:tc>
          <w:tcPr>
            <w:tcW w:w="89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7B5" w:rsidRPr="000E4FA5" w:rsidRDefault="00EC47B5" w:rsidP="00524430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E4FA5">
              <w:rPr>
                <w:rFonts w:ascii="Times New Roman" w:hAnsi="Times New Roman"/>
                <w:kern w:val="0"/>
                <w:sz w:val="18"/>
                <w:szCs w:val="18"/>
              </w:rPr>
              <w:t>1.591</w:t>
            </w:r>
          </w:p>
        </w:tc>
      </w:tr>
    </w:tbl>
    <w:p w:rsidR="00EC47B5" w:rsidRDefault="00EC47B5" w:rsidP="00524430">
      <w:pPr>
        <w:adjustRightInd w:val="0"/>
        <w:snapToGrid w:val="0"/>
        <w:ind w:firstLineChars="450" w:firstLine="720"/>
        <w:jc w:val="left"/>
        <w:rPr>
          <w:rFonts w:ascii="Times New Roman" w:eastAsia="ＭＳ 明朝" w:hAnsi="Times New Roman"/>
          <w:sz w:val="16"/>
          <w:szCs w:val="16"/>
        </w:rPr>
      </w:pPr>
      <w:r w:rsidRPr="00C17F25">
        <w:rPr>
          <w:rFonts w:ascii="Times New Roman" w:hAnsi="Times New Roman"/>
          <w:sz w:val="16"/>
          <w:szCs w:val="16"/>
        </w:rPr>
        <w:t>N</w:t>
      </w:r>
      <w:r w:rsidRPr="00C17F25">
        <w:rPr>
          <w:rFonts w:ascii="Times New Roman" w:hAnsi="Times New Roman"/>
          <w:sz w:val="16"/>
          <w:szCs w:val="16"/>
          <w:vertAlign w:val="subscript"/>
        </w:rPr>
        <w:t>G</w:t>
      </w:r>
      <w:r w:rsidRPr="00C17F25">
        <w:rPr>
          <w:rFonts w:ascii="Times New Roman" w:hAnsi="Times New Roman"/>
          <w:sz w:val="16"/>
          <w:szCs w:val="16"/>
        </w:rPr>
        <w:t xml:space="preserve">, genotype number; </w:t>
      </w:r>
      <w:proofErr w:type="gramStart"/>
      <w:r w:rsidRPr="00C17F25">
        <w:rPr>
          <w:rFonts w:ascii="Times New Roman" w:hAnsi="Times New Roman" w:hint="eastAsia"/>
          <w:sz w:val="16"/>
          <w:szCs w:val="16"/>
        </w:rPr>
        <w:t>A</w:t>
      </w:r>
      <w:proofErr w:type="gramEnd"/>
      <w:r w:rsidRPr="00C17F25">
        <w:rPr>
          <w:rFonts w:ascii="Times New Roman" w:hAnsi="Times New Roman"/>
          <w:sz w:val="16"/>
          <w:szCs w:val="16"/>
        </w:rPr>
        <w:t>, number of alleles; A</w:t>
      </w:r>
      <w:r w:rsidRPr="00524430">
        <w:rPr>
          <w:rFonts w:ascii="Times New Roman" w:hAnsi="Times New Roman"/>
          <w:sz w:val="16"/>
          <w:szCs w:val="16"/>
          <w:vertAlign w:val="subscript"/>
        </w:rPr>
        <w:t>e</w:t>
      </w:r>
      <w:r w:rsidRPr="00C17F25">
        <w:rPr>
          <w:rFonts w:ascii="Times New Roman" w:hAnsi="Times New Roman" w:hint="eastAsia"/>
          <w:sz w:val="16"/>
          <w:szCs w:val="16"/>
        </w:rPr>
        <w:t>,</w:t>
      </w:r>
      <w:r w:rsidRPr="00C17F25">
        <w:rPr>
          <w:rFonts w:ascii="Times New Roman" w:hAnsi="Times New Roman"/>
          <w:sz w:val="16"/>
          <w:szCs w:val="16"/>
        </w:rPr>
        <w:t xml:space="preserve"> effective</w:t>
      </w:r>
      <w:r w:rsidRPr="00C17F25">
        <w:rPr>
          <w:rFonts w:ascii="Times New Roman" w:hAnsi="Times New Roman" w:hint="eastAsia"/>
          <w:sz w:val="16"/>
          <w:szCs w:val="16"/>
        </w:rPr>
        <w:t xml:space="preserve"> </w:t>
      </w:r>
      <w:r w:rsidRPr="00C17F25">
        <w:rPr>
          <w:rFonts w:ascii="Times New Roman" w:hAnsi="Times New Roman"/>
          <w:sz w:val="16"/>
          <w:szCs w:val="16"/>
        </w:rPr>
        <w:t>number of alleles</w:t>
      </w:r>
      <w:r w:rsidRPr="00C17F25">
        <w:rPr>
          <w:rFonts w:ascii="Times New Roman" w:hAnsi="Times New Roman" w:hint="eastAsia"/>
          <w:sz w:val="16"/>
          <w:szCs w:val="16"/>
        </w:rPr>
        <w:t xml:space="preserve">; </w:t>
      </w:r>
      <w:r w:rsidRPr="00C17F25">
        <w:rPr>
          <w:rFonts w:ascii="Times New Roman" w:hAnsi="Times New Roman"/>
          <w:sz w:val="16"/>
          <w:szCs w:val="16"/>
        </w:rPr>
        <w:t>H</w:t>
      </w:r>
      <w:r w:rsidRPr="00524430">
        <w:rPr>
          <w:rFonts w:ascii="Times New Roman" w:hAnsi="Times New Roman"/>
          <w:sz w:val="16"/>
          <w:szCs w:val="16"/>
          <w:vertAlign w:val="subscript"/>
        </w:rPr>
        <w:t>o</w:t>
      </w:r>
      <w:r w:rsidRPr="00C17F25">
        <w:rPr>
          <w:rFonts w:ascii="Times New Roman" w:hAnsi="Times New Roman" w:hint="eastAsia"/>
          <w:sz w:val="16"/>
          <w:szCs w:val="16"/>
        </w:rPr>
        <w:t>,</w:t>
      </w:r>
      <w:r w:rsidRPr="00C17F25">
        <w:rPr>
          <w:rFonts w:ascii="Times New Roman" w:hAnsi="Times New Roman"/>
          <w:sz w:val="16"/>
          <w:szCs w:val="16"/>
        </w:rPr>
        <w:t xml:space="preserve"> observed</w:t>
      </w:r>
      <w:r w:rsidRPr="00C17F25">
        <w:rPr>
          <w:rFonts w:ascii="Times New Roman" w:hAnsi="Times New Roman" w:hint="eastAsia"/>
          <w:sz w:val="16"/>
          <w:szCs w:val="16"/>
        </w:rPr>
        <w:t xml:space="preserve"> </w:t>
      </w:r>
      <w:r w:rsidRPr="00C17F25">
        <w:rPr>
          <w:rFonts w:ascii="Times New Roman" w:hAnsi="Times New Roman"/>
          <w:sz w:val="16"/>
          <w:szCs w:val="16"/>
        </w:rPr>
        <w:t>heterozygosity</w:t>
      </w:r>
      <w:r w:rsidRPr="00C17F25">
        <w:rPr>
          <w:rFonts w:ascii="Times New Roman" w:hAnsi="Times New Roman" w:hint="eastAsia"/>
          <w:sz w:val="16"/>
          <w:szCs w:val="16"/>
        </w:rPr>
        <w:t xml:space="preserve">; </w:t>
      </w:r>
    </w:p>
    <w:p w:rsidR="00EC47B5" w:rsidRPr="00C17F25" w:rsidRDefault="00EC47B5" w:rsidP="00524430">
      <w:pPr>
        <w:adjustRightInd w:val="0"/>
        <w:snapToGrid w:val="0"/>
        <w:ind w:firstLineChars="450" w:firstLine="720"/>
        <w:jc w:val="left"/>
        <w:rPr>
          <w:rFonts w:ascii="Times New Roman" w:hAnsi="Times New Roman"/>
          <w:sz w:val="16"/>
          <w:szCs w:val="16"/>
        </w:rPr>
      </w:pPr>
      <w:r w:rsidRPr="00C17F25">
        <w:rPr>
          <w:rFonts w:ascii="Times New Roman" w:hAnsi="Times New Roman"/>
          <w:sz w:val="16"/>
          <w:szCs w:val="16"/>
        </w:rPr>
        <w:t>H</w:t>
      </w:r>
      <w:r w:rsidRPr="00524430">
        <w:rPr>
          <w:rFonts w:ascii="Times New Roman" w:hAnsi="Times New Roman"/>
          <w:sz w:val="16"/>
          <w:szCs w:val="16"/>
          <w:vertAlign w:val="subscript"/>
        </w:rPr>
        <w:t>e</w:t>
      </w:r>
      <w:r w:rsidRPr="00C17F25">
        <w:rPr>
          <w:rFonts w:ascii="Times New Roman" w:hAnsi="Times New Roman" w:hint="eastAsia"/>
          <w:sz w:val="16"/>
          <w:szCs w:val="16"/>
        </w:rPr>
        <w:t>,</w:t>
      </w:r>
      <w:r w:rsidRPr="00C17F25">
        <w:rPr>
          <w:rFonts w:ascii="Times New Roman" w:hAnsi="Times New Roman"/>
          <w:sz w:val="16"/>
          <w:szCs w:val="16"/>
        </w:rPr>
        <w:t xml:space="preserve"> expected</w:t>
      </w:r>
      <w:r w:rsidRPr="00C17F25">
        <w:rPr>
          <w:rFonts w:ascii="Times New Roman" w:hAnsi="Times New Roman" w:hint="eastAsia"/>
          <w:sz w:val="16"/>
          <w:szCs w:val="16"/>
        </w:rPr>
        <w:t xml:space="preserve"> </w:t>
      </w:r>
      <w:r w:rsidRPr="00C17F25">
        <w:rPr>
          <w:rFonts w:ascii="Times New Roman" w:hAnsi="Times New Roman"/>
          <w:sz w:val="16"/>
          <w:szCs w:val="16"/>
        </w:rPr>
        <w:t>heterozygosity</w:t>
      </w:r>
      <w:r w:rsidRPr="00C17F25">
        <w:rPr>
          <w:rFonts w:ascii="Times New Roman" w:hAnsi="Times New Roman" w:hint="eastAsia"/>
          <w:sz w:val="16"/>
          <w:szCs w:val="16"/>
        </w:rPr>
        <w:t>;</w:t>
      </w:r>
      <w:r w:rsidRPr="00C17F25">
        <w:rPr>
          <w:rFonts w:ascii="Times New Roman" w:hAnsi="Times New Roman"/>
          <w:sz w:val="16"/>
          <w:szCs w:val="16"/>
        </w:rPr>
        <w:t xml:space="preserve"> PIC,</w:t>
      </w:r>
      <w:r w:rsidRPr="00C17F25">
        <w:rPr>
          <w:rFonts w:ascii="Times New Roman" w:hAnsi="Times New Roman" w:hint="eastAsia"/>
          <w:sz w:val="16"/>
          <w:szCs w:val="16"/>
        </w:rPr>
        <w:t xml:space="preserve"> </w:t>
      </w:r>
      <w:r w:rsidRPr="00C17F25">
        <w:rPr>
          <w:rFonts w:ascii="Times New Roman" w:hAnsi="Times New Roman"/>
          <w:sz w:val="16"/>
          <w:szCs w:val="16"/>
        </w:rPr>
        <w:t>polymorphic information content</w:t>
      </w:r>
      <w:r w:rsidRPr="00C17F25">
        <w:rPr>
          <w:rFonts w:ascii="Times New Roman" w:hAnsi="Times New Roman" w:hint="eastAsia"/>
          <w:sz w:val="16"/>
          <w:szCs w:val="16"/>
        </w:rPr>
        <w:t xml:space="preserve">; I, </w:t>
      </w:r>
      <w:r w:rsidRPr="00C17F25">
        <w:rPr>
          <w:rFonts w:ascii="Times New Roman" w:hAnsi="Times New Roman"/>
          <w:sz w:val="16"/>
          <w:szCs w:val="16"/>
        </w:rPr>
        <w:t>Shannon's Information index</w:t>
      </w:r>
    </w:p>
    <w:p w:rsidR="00EC47B5" w:rsidRPr="00765CA9" w:rsidRDefault="00EC47B5" w:rsidP="00EC47B5">
      <w:pPr>
        <w:spacing w:line="280" w:lineRule="exact"/>
        <w:jc w:val="left"/>
        <w:rPr>
          <w:rFonts w:ascii="Times New Roman" w:hAnsi="Times New Roman"/>
          <w:b/>
          <w:sz w:val="20"/>
          <w:szCs w:val="20"/>
        </w:rPr>
      </w:pPr>
      <w:r w:rsidRPr="00765CA9">
        <w:rPr>
          <w:rFonts w:ascii="Times New Roman" w:hAnsi="Times New Roman"/>
          <w:b/>
          <w:sz w:val="20"/>
          <w:szCs w:val="20"/>
        </w:rPr>
        <w:t>Conclusions</w:t>
      </w:r>
    </w:p>
    <w:p w:rsidR="00EC47B5" w:rsidRDefault="00EC47B5" w:rsidP="00EC47B5">
      <w:pPr>
        <w:spacing w:line="2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T</w:t>
      </w:r>
      <w:r w:rsidRPr="007A5FFC">
        <w:rPr>
          <w:rFonts w:ascii="Times New Roman" w:hAnsi="Times New Roman"/>
          <w:sz w:val="20"/>
          <w:szCs w:val="20"/>
        </w:rPr>
        <w:t xml:space="preserve">he Hokkaido accessions </w:t>
      </w:r>
      <w:r>
        <w:rPr>
          <w:rFonts w:ascii="Times New Roman" w:hAnsi="Times New Roman" w:hint="eastAsia"/>
          <w:sz w:val="20"/>
          <w:szCs w:val="20"/>
        </w:rPr>
        <w:t xml:space="preserve">of </w:t>
      </w:r>
      <w:r w:rsidRPr="007B0CC4">
        <w:rPr>
          <w:rFonts w:ascii="Times New Roman" w:hAnsi="Times New Roman"/>
          <w:i/>
          <w:sz w:val="20"/>
          <w:szCs w:val="20"/>
        </w:rPr>
        <w:t>M</w:t>
      </w:r>
      <w:r w:rsidRPr="007B0CC4">
        <w:rPr>
          <w:rFonts w:ascii="Times New Roman" w:hAnsi="Times New Roman" w:hint="eastAsia"/>
          <w:i/>
          <w:sz w:val="20"/>
          <w:szCs w:val="20"/>
        </w:rPr>
        <w:t>.</w:t>
      </w:r>
      <w:r w:rsidRPr="007B0CC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B0CC4">
        <w:rPr>
          <w:rFonts w:ascii="Times New Roman" w:hAnsi="Times New Roman"/>
          <w:i/>
          <w:sz w:val="20"/>
          <w:szCs w:val="20"/>
        </w:rPr>
        <w:t>sinensis</w:t>
      </w:r>
      <w:proofErr w:type="spellEnd"/>
      <w:r w:rsidRPr="007B0CC4">
        <w:rPr>
          <w:rFonts w:ascii="Times New Roman" w:hAnsi="Times New Roman"/>
          <w:i/>
          <w:sz w:val="20"/>
          <w:szCs w:val="20"/>
        </w:rPr>
        <w:t xml:space="preserve"> </w:t>
      </w:r>
      <w:r w:rsidRPr="007A5FFC">
        <w:rPr>
          <w:rFonts w:ascii="Times New Roman" w:hAnsi="Times New Roman"/>
          <w:sz w:val="20"/>
          <w:szCs w:val="20"/>
        </w:rPr>
        <w:t>are differentiated from the other southern</w:t>
      </w:r>
      <w:r w:rsidR="0017619C">
        <w:rPr>
          <w:rFonts w:ascii="Times New Roman" w:hAnsi="Times New Roman" w:hint="eastAsia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</w:t>
      </w:r>
    </w:p>
    <w:p w:rsidR="00501276" w:rsidRPr="00E04660" w:rsidRDefault="00501276" w:rsidP="00EC47B5">
      <w:pPr>
        <w:spacing w:line="280" w:lineRule="exact"/>
        <w:rPr>
          <w:rFonts w:ascii="Times New Roman" w:eastAsia="ＭＳ 明朝" w:hAnsi="Times New Roman"/>
          <w:sz w:val="20"/>
          <w:szCs w:val="20"/>
        </w:rPr>
      </w:pPr>
    </w:p>
    <w:p w:rsidR="00EC47B5" w:rsidRPr="00765CA9" w:rsidRDefault="00EC47B5" w:rsidP="00EC47B5">
      <w:pPr>
        <w:spacing w:line="280" w:lineRule="exact"/>
        <w:jc w:val="left"/>
        <w:rPr>
          <w:rFonts w:ascii="Times New Roman" w:eastAsia="ＭＳ 明朝" w:hAnsi="Times New Roman"/>
          <w:b/>
          <w:sz w:val="20"/>
          <w:szCs w:val="20"/>
        </w:rPr>
      </w:pPr>
      <w:r w:rsidRPr="00765CA9">
        <w:rPr>
          <w:rFonts w:ascii="Times New Roman" w:hAnsi="Times New Roman"/>
          <w:b/>
          <w:sz w:val="20"/>
          <w:szCs w:val="20"/>
        </w:rPr>
        <w:t>R</w:t>
      </w:r>
      <w:r w:rsidRPr="00765CA9">
        <w:rPr>
          <w:rFonts w:ascii="Times New Roman" w:hAnsi="Times New Roman" w:hint="eastAsia"/>
          <w:b/>
          <w:sz w:val="20"/>
          <w:szCs w:val="20"/>
        </w:rPr>
        <w:t>eference</w:t>
      </w:r>
      <w:r w:rsidRPr="00765CA9">
        <w:rPr>
          <w:rFonts w:ascii="Times New Roman" w:eastAsia="ＭＳ 明朝" w:hAnsi="Times New Roman" w:hint="eastAsia"/>
          <w:b/>
          <w:sz w:val="20"/>
          <w:szCs w:val="20"/>
        </w:rPr>
        <w:t>s</w:t>
      </w:r>
    </w:p>
    <w:p w:rsidR="00EC47B5" w:rsidRPr="00B079C7" w:rsidRDefault="00EC47B5" w:rsidP="00501276">
      <w:pPr>
        <w:adjustRightInd w:val="0"/>
        <w:snapToGrid w:val="0"/>
        <w:spacing w:line="280" w:lineRule="exact"/>
        <w:ind w:leftChars="1" w:left="284" w:hangingChars="141" w:hanging="282"/>
        <w:rPr>
          <w:rFonts w:ascii="Times New Roman" w:hAnsi="Times New Roman"/>
          <w:sz w:val="20"/>
          <w:szCs w:val="20"/>
        </w:rPr>
      </w:pPr>
      <w:r w:rsidRPr="00B079C7">
        <w:rPr>
          <w:rFonts w:ascii="Times New Roman" w:hAnsi="Times New Roman"/>
          <w:sz w:val="20"/>
          <w:szCs w:val="20"/>
        </w:rPr>
        <w:t>Glowacka K</w:t>
      </w:r>
      <w:r w:rsidRPr="00B079C7">
        <w:rPr>
          <w:rFonts w:ascii="Times New Roman" w:eastAsia="ＭＳ 明朝" w:hAnsi="Times New Roman" w:hint="eastAsia"/>
          <w:sz w:val="20"/>
          <w:szCs w:val="20"/>
        </w:rPr>
        <w:t xml:space="preserve"> (2011) </w:t>
      </w:r>
      <w:r w:rsidRPr="00B079C7">
        <w:rPr>
          <w:rFonts w:ascii="Times New Roman" w:hAnsi="Times New Roman"/>
          <w:sz w:val="20"/>
          <w:szCs w:val="20"/>
        </w:rPr>
        <w:t xml:space="preserve">A review of the genetic study of the energy crop </w:t>
      </w:r>
      <w:proofErr w:type="spellStart"/>
      <w:r w:rsidRPr="00B079C7">
        <w:rPr>
          <w:rFonts w:ascii="Times New Roman" w:hAnsi="Times New Roman"/>
          <w:i/>
          <w:sz w:val="20"/>
          <w:szCs w:val="20"/>
        </w:rPr>
        <w:t>Miscanthus</w:t>
      </w:r>
      <w:proofErr w:type="spellEnd"/>
      <w:r w:rsidRPr="00B079C7">
        <w:rPr>
          <w:rFonts w:ascii="Times New Roman" w:hAnsi="Times New Roman" w:hint="eastAsia"/>
          <w:sz w:val="20"/>
          <w:szCs w:val="20"/>
        </w:rPr>
        <w:t xml:space="preserve">. </w:t>
      </w:r>
      <w:r w:rsidRPr="00B079C7">
        <w:rPr>
          <w:rFonts w:ascii="Times New Roman" w:hAnsi="Times New Roman"/>
          <w:sz w:val="20"/>
          <w:szCs w:val="20"/>
        </w:rPr>
        <w:t>Biomass and Bioenergy</w:t>
      </w:r>
      <w:r w:rsidRPr="00B079C7">
        <w:rPr>
          <w:rFonts w:ascii="Times New Roman" w:hAnsi="Times New Roman" w:hint="eastAsia"/>
          <w:sz w:val="20"/>
          <w:szCs w:val="20"/>
        </w:rPr>
        <w:t>,</w:t>
      </w:r>
      <w:r w:rsidRPr="00B079C7">
        <w:rPr>
          <w:rFonts w:ascii="Times New Roman" w:hAnsi="Times New Roman"/>
          <w:sz w:val="20"/>
          <w:szCs w:val="20"/>
        </w:rPr>
        <w:t xml:space="preserve"> </w:t>
      </w:r>
      <w:r w:rsidRPr="00B079C7">
        <w:rPr>
          <w:rFonts w:ascii="Times New Roman" w:hAnsi="Times New Roman" w:hint="eastAsia"/>
          <w:sz w:val="20"/>
          <w:szCs w:val="20"/>
        </w:rPr>
        <w:t xml:space="preserve">35: </w:t>
      </w:r>
      <w:r w:rsidRPr="00B079C7">
        <w:rPr>
          <w:rFonts w:ascii="Times New Roman" w:hAnsi="Times New Roman"/>
          <w:sz w:val="20"/>
          <w:szCs w:val="20"/>
        </w:rPr>
        <w:t>2445–2454</w:t>
      </w:r>
      <w:r w:rsidRPr="00B079C7">
        <w:rPr>
          <w:rFonts w:ascii="Times New Roman" w:hAnsi="Times New Roman" w:hint="eastAsia"/>
          <w:sz w:val="20"/>
          <w:szCs w:val="20"/>
        </w:rPr>
        <w:t>.</w:t>
      </w:r>
    </w:p>
    <w:p w:rsidR="00EC47B5" w:rsidRPr="00B079C7" w:rsidRDefault="00EC47B5" w:rsidP="00501276">
      <w:pPr>
        <w:adjustRightInd w:val="0"/>
        <w:snapToGrid w:val="0"/>
        <w:ind w:leftChars="1" w:left="316" w:hangingChars="157" w:hanging="314"/>
        <w:rPr>
          <w:rFonts w:ascii="Times New Roman" w:hAnsi="Times New Roman"/>
          <w:sz w:val="20"/>
          <w:szCs w:val="20"/>
        </w:rPr>
      </w:pPr>
      <w:r w:rsidRPr="00B079C7">
        <w:rPr>
          <w:rFonts w:ascii="Times New Roman" w:hAnsi="Times New Roman"/>
          <w:sz w:val="20"/>
          <w:szCs w:val="20"/>
        </w:rPr>
        <w:t xml:space="preserve">Iwata H, </w:t>
      </w:r>
      <w:proofErr w:type="spellStart"/>
      <w:r w:rsidRPr="00B079C7">
        <w:rPr>
          <w:rFonts w:ascii="Times New Roman" w:hAnsi="Times New Roman"/>
          <w:sz w:val="20"/>
          <w:szCs w:val="20"/>
        </w:rPr>
        <w:t>Kamijo</w:t>
      </w:r>
      <w:proofErr w:type="spellEnd"/>
      <w:r w:rsidRPr="00B079C7">
        <w:rPr>
          <w:rFonts w:ascii="Times New Roman" w:hAnsi="Times New Roman"/>
          <w:sz w:val="20"/>
          <w:szCs w:val="20"/>
        </w:rPr>
        <w:t xml:space="preserve"> T, Tsumura Y</w:t>
      </w:r>
      <w:r w:rsidRPr="00B079C7">
        <w:rPr>
          <w:rFonts w:ascii="Times New Roman" w:eastAsia="ＭＳ 明朝" w:hAnsi="Times New Roman" w:hint="eastAsia"/>
          <w:sz w:val="20"/>
          <w:szCs w:val="20"/>
        </w:rPr>
        <w:t xml:space="preserve"> (2005)</w:t>
      </w:r>
      <w:r w:rsidRPr="00B079C7">
        <w:rPr>
          <w:rFonts w:ascii="Times New Roman" w:hAnsi="Times New Roman"/>
          <w:sz w:val="20"/>
          <w:szCs w:val="20"/>
        </w:rPr>
        <w:t xml:space="preserve"> Genetic structure of </w:t>
      </w:r>
      <w:proofErr w:type="spellStart"/>
      <w:r w:rsidRPr="00B079C7">
        <w:rPr>
          <w:rFonts w:ascii="Times New Roman" w:hAnsi="Times New Roman"/>
          <w:i/>
          <w:sz w:val="20"/>
          <w:szCs w:val="20"/>
        </w:rPr>
        <w:t>Miscanthus</w:t>
      </w:r>
      <w:proofErr w:type="spellEnd"/>
      <w:r w:rsidRPr="00B079C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079C7">
        <w:rPr>
          <w:rFonts w:ascii="Times New Roman" w:hAnsi="Times New Roman"/>
          <w:i/>
          <w:sz w:val="20"/>
          <w:szCs w:val="20"/>
        </w:rPr>
        <w:t>sinensis</w:t>
      </w:r>
      <w:proofErr w:type="spellEnd"/>
      <w:r w:rsidRPr="00B079C7">
        <w:rPr>
          <w:rFonts w:ascii="Times New Roman" w:hAnsi="Times New Roman"/>
          <w:sz w:val="20"/>
          <w:szCs w:val="20"/>
        </w:rPr>
        <w:t xml:space="preserve"> ssp</w:t>
      </w:r>
      <w:r w:rsidR="00501276">
        <w:rPr>
          <w:rFonts w:ascii="Times New Roman" w:hAnsi="Times New Roman" w:hint="eastAsia"/>
          <w:sz w:val="20"/>
          <w:szCs w:val="20"/>
        </w:rPr>
        <w:t>.</w:t>
      </w:r>
      <w:r w:rsidRPr="00B079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079C7">
        <w:rPr>
          <w:rFonts w:ascii="Times New Roman" w:hAnsi="Times New Roman"/>
          <w:i/>
          <w:sz w:val="20"/>
          <w:szCs w:val="20"/>
        </w:rPr>
        <w:t>condensatus</w:t>
      </w:r>
      <w:proofErr w:type="spellEnd"/>
      <w:r w:rsidRPr="00B079C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B079C7">
        <w:rPr>
          <w:rFonts w:ascii="Times New Roman" w:hAnsi="Times New Roman"/>
          <w:sz w:val="20"/>
          <w:szCs w:val="20"/>
        </w:rPr>
        <w:t>Poaceae</w:t>
      </w:r>
      <w:proofErr w:type="spellEnd"/>
      <w:r w:rsidRPr="00B079C7">
        <w:rPr>
          <w:rFonts w:ascii="Times New Roman" w:hAnsi="Times New Roman"/>
          <w:sz w:val="20"/>
          <w:szCs w:val="20"/>
        </w:rPr>
        <w:t>) on Miyake Island: implications for revegetation of volcanically devastated sites. Ecological Research</w:t>
      </w:r>
      <w:r>
        <w:rPr>
          <w:rFonts w:ascii="Times New Roman" w:hAnsi="Times New Roman" w:hint="eastAsia"/>
          <w:sz w:val="20"/>
          <w:szCs w:val="20"/>
        </w:rPr>
        <w:t>,</w:t>
      </w:r>
      <w:r w:rsidRPr="00B079C7">
        <w:rPr>
          <w:rFonts w:ascii="Times New Roman" w:hAnsi="Times New Roman" w:hint="eastAsia"/>
          <w:sz w:val="20"/>
          <w:szCs w:val="20"/>
        </w:rPr>
        <w:t xml:space="preserve"> </w:t>
      </w:r>
      <w:r w:rsidRPr="00B079C7">
        <w:rPr>
          <w:rFonts w:ascii="Times New Roman" w:hAnsi="Times New Roman"/>
          <w:sz w:val="20"/>
          <w:szCs w:val="20"/>
        </w:rPr>
        <w:t>20: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 w:rsidRPr="00B079C7">
        <w:rPr>
          <w:rFonts w:ascii="Times New Roman" w:hAnsi="Times New Roman"/>
          <w:sz w:val="20"/>
          <w:szCs w:val="20"/>
        </w:rPr>
        <w:t>233</w:t>
      </w:r>
      <w:r w:rsidR="000A7796" w:rsidRPr="00B079C7">
        <w:rPr>
          <w:rFonts w:ascii="Times New Roman" w:hAnsi="Times New Roman"/>
          <w:sz w:val="20"/>
          <w:szCs w:val="20"/>
        </w:rPr>
        <w:t>–</w:t>
      </w:r>
      <w:r w:rsidRPr="00B079C7">
        <w:rPr>
          <w:rFonts w:ascii="Times New Roman" w:hAnsi="Times New Roman"/>
          <w:sz w:val="20"/>
          <w:szCs w:val="20"/>
        </w:rPr>
        <w:t>238.</w:t>
      </w:r>
    </w:p>
    <w:p w:rsidR="00EC47B5" w:rsidRPr="00E57023" w:rsidRDefault="00C123E0" w:rsidP="00C123E0">
      <w:pPr>
        <w:spacing w:line="280" w:lineRule="exact"/>
        <w:ind w:leftChars="1" w:left="316" w:hangingChars="157" w:hanging="314"/>
        <w:jc w:val="left"/>
        <w:rPr>
          <w:rFonts w:ascii="Times New Roman" w:hAnsi="Times New Roman" w:cs="Times New Roman"/>
          <w:sz w:val="20"/>
          <w:szCs w:val="20"/>
        </w:rPr>
      </w:pPr>
      <w:r w:rsidRPr="00B079C7">
        <w:rPr>
          <w:rFonts w:ascii="Times New Roman" w:hAnsi="Times New Roman"/>
          <w:sz w:val="20"/>
          <w:szCs w:val="20"/>
        </w:rPr>
        <w:t>Zhou HF, Li SS, Ge S</w:t>
      </w:r>
      <w:r w:rsidRPr="00B079C7">
        <w:rPr>
          <w:rFonts w:ascii="Times New Roman" w:eastAsia="ＭＳ 明朝" w:hAnsi="Times New Roman" w:hint="eastAsia"/>
          <w:sz w:val="20"/>
          <w:szCs w:val="20"/>
        </w:rPr>
        <w:t xml:space="preserve"> (2011)</w:t>
      </w:r>
      <w:r w:rsidRPr="00B079C7">
        <w:rPr>
          <w:rFonts w:ascii="Times New Roman" w:hAnsi="Times New Roman"/>
          <w:sz w:val="20"/>
          <w:szCs w:val="20"/>
        </w:rPr>
        <w:t xml:space="preserve"> Development of microsatellite markers for </w:t>
      </w:r>
      <w:proofErr w:type="spellStart"/>
      <w:r w:rsidRPr="00B079C7">
        <w:rPr>
          <w:rFonts w:ascii="Times New Roman" w:hAnsi="Times New Roman"/>
          <w:i/>
          <w:sz w:val="20"/>
          <w:szCs w:val="20"/>
        </w:rPr>
        <w:t>Miscanthus</w:t>
      </w:r>
      <w:proofErr w:type="spellEnd"/>
      <w:r w:rsidRPr="00B079C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079C7">
        <w:rPr>
          <w:rFonts w:ascii="Times New Roman" w:hAnsi="Times New Roman"/>
          <w:i/>
          <w:sz w:val="20"/>
          <w:szCs w:val="20"/>
        </w:rPr>
        <w:t>sinensis</w:t>
      </w:r>
      <w:proofErr w:type="spellEnd"/>
      <w:r w:rsidRPr="00B079C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B079C7">
        <w:rPr>
          <w:rFonts w:ascii="Times New Roman" w:hAnsi="Times New Roman"/>
          <w:sz w:val="20"/>
          <w:szCs w:val="20"/>
        </w:rPr>
        <w:t>Poaceae</w:t>
      </w:r>
      <w:proofErr w:type="spellEnd"/>
      <w:r w:rsidRPr="00B079C7">
        <w:rPr>
          <w:rFonts w:ascii="Times New Roman" w:hAnsi="Times New Roman"/>
          <w:sz w:val="20"/>
          <w:szCs w:val="20"/>
        </w:rPr>
        <w:t>) and cross-amplification in other related species. American Journal of Botany</w:t>
      </w:r>
      <w:r w:rsidRPr="00B079C7">
        <w:rPr>
          <w:rFonts w:ascii="Times New Roman" w:hAnsi="Times New Roman" w:hint="eastAsia"/>
          <w:sz w:val="20"/>
          <w:szCs w:val="20"/>
        </w:rPr>
        <w:t xml:space="preserve">, </w:t>
      </w:r>
      <w:r w:rsidRPr="00B079C7">
        <w:rPr>
          <w:rFonts w:ascii="Times New Roman" w:hAnsi="Times New Roman"/>
          <w:sz w:val="20"/>
          <w:szCs w:val="20"/>
        </w:rPr>
        <w:t xml:space="preserve">98: </w:t>
      </w:r>
      <w:r w:rsidRPr="00B079C7">
        <w:rPr>
          <w:rFonts w:ascii="Times New Roman" w:eastAsia="ＭＳ 明朝" w:hAnsi="Times New Roman" w:hint="eastAsia"/>
          <w:sz w:val="20"/>
          <w:szCs w:val="20"/>
        </w:rPr>
        <w:t>e</w:t>
      </w:r>
      <w:r w:rsidRPr="00B079C7">
        <w:rPr>
          <w:rFonts w:ascii="Times New Roman" w:hAnsi="Times New Roman"/>
          <w:sz w:val="20"/>
          <w:szCs w:val="20"/>
        </w:rPr>
        <w:t>195–</w:t>
      </w:r>
      <w:r w:rsidRPr="00B079C7">
        <w:rPr>
          <w:rFonts w:ascii="Times New Roman" w:eastAsia="ＭＳ 明朝" w:hAnsi="Times New Roman" w:hint="eastAsia"/>
          <w:sz w:val="20"/>
          <w:szCs w:val="20"/>
        </w:rPr>
        <w:t>e</w:t>
      </w:r>
      <w:r w:rsidRPr="00B079C7">
        <w:rPr>
          <w:rFonts w:ascii="Times New Roman" w:hAnsi="Times New Roman"/>
          <w:sz w:val="20"/>
          <w:szCs w:val="20"/>
        </w:rPr>
        <w:t>197.</w:t>
      </w:r>
      <w:r w:rsidRPr="00E5702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C47B5" w:rsidRPr="00E57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3A" w:rsidRDefault="0044283A" w:rsidP="00B031AA">
      <w:r>
        <w:separator/>
      </w:r>
    </w:p>
  </w:endnote>
  <w:endnote w:type="continuationSeparator" w:id="0">
    <w:p w:rsidR="0044283A" w:rsidRDefault="0044283A" w:rsidP="00B0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3A" w:rsidRDefault="0044283A" w:rsidP="00B031AA">
      <w:r>
        <w:separator/>
      </w:r>
    </w:p>
  </w:footnote>
  <w:footnote w:type="continuationSeparator" w:id="0">
    <w:p w:rsidR="0044283A" w:rsidRDefault="0044283A" w:rsidP="00B0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23"/>
    <w:rsid w:val="000A7796"/>
    <w:rsid w:val="00117843"/>
    <w:rsid w:val="00161554"/>
    <w:rsid w:val="0017619C"/>
    <w:rsid w:val="00205360"/>
    <w:rsid w:val="0044283A"/>
    <w:rsid w:val="00455E21"/>
    <w:rsid w:val="00501276"/>
    <w:rsid w:val="00524430"/>
    <w:rsid w:val="00542D67"/>
    <w:rsid w:val="005E70C6"/>
    <w:rsid w:val="00630A42"/>
    <w:rsid w:val="006B6277"/>
    <w:rsid w:val="00732684"/>
    <w:rsid w:val="00865B8F"/>
    <w:rsid w:val="00996452"/>
    <w:rsid w:val="00A51602"/>
    <w:rsid w:val="00B031AA"/>
    <w:rsid w:val="00B348EC"/>
    <w:rsid w:val="00B80D9D"/>
    <w:rsid w:val="00B83A61"/>
    <w:rsid w:val="00C123E0"/>
    <w:rsid w:val="00DD02D7"/>
    <w:rsid w:val="00E57023"/>
    <w:rsid w:val="00EC47B5"/>
    <w:rsid w:val="00EF556A"/>
    <w:rsid w:val="00F25051"/>
    <w:rsid w:val="00F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7B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47B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C4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7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3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1AA"/>
  </w:style>
  <w:style w:type="paragraph" w:styleId="a8">
    <w:name w:val="footer"/>
    <w:basedOn w:val="a"/>
    <w:link w:val="a9"/>
    <w:uiPriority w:val="99"/>
    <w:unhideWhenUsed/>
    <w:rsid w:val="00B03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7B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47B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C4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7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3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31AA"/>
  </w:style>
  <w:style w:type="paragraph" w:styleId="a8">
    <w:name w:val="footer"/>
    <w:basedOn w:val="a"/>
    <w:link w:val="a9"/>
    <w:uiPriority w:val="99"/>
    <w:unhideWhenUsed/>
    <w:rsid w:val="00B03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3D09-31D7-4AB9-8D71-6A45CDD4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yamada1</dc:creator>
  <cp:lastModifiedBy>M局</cp:lastModifiedBy>
  <cp:revision>3</cp:revision>
  <cp:lastPrinted>2017-10-19T05:22:00Z</cp:lastPrinted>
  <dcterms:created xsi:type="dcterms:W3CDTF">2017-11-02T07:10:00Z</dcterms:created>
  <dcterms:modified xsi:type="dcterms:W3CDTF">2017-11-02T07:10:00Z</dcterms:modified>
</cp:coreProperties>
</file>